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26" w:rsidRDefault="000B1E26" w:rsidP="000B1E26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МЕТОДИКА ПОЛНОЦЕННОГО СОТРУДНИЧЕСТВА</w:t>
      </w:r>
    </w:p>
    <w:p w:rsidR="000B1E26" w:rsidRPr="00870B0C" w:rsidRDefault="000B1E26" w:rsidP="000B1E2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Данная методика апробировалась в нескольких десятых классах одной из московских школ. Методика заметно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вышает образовательный уровень учащихся в независимо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 от первоначальной подготовки, позволяет учителю в ходе урока любого типа опросить практически весь класс (при этом, используя разные формы опроса и контроля), активизирует работу учащихся. Она не требует ни от учите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ля, ни от учащихся почти никакой специальной подготовки, не нуждается в дорогом вспомогательном материале. Вме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сте с тем, данная методика может быть использована для работы в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классах, где работа учителя сопряжена с наибольшим количеством трудностей.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Методика нацелена не на создание новых форм обуче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ния, а на более полное и качественное использование уже существующих на основе всем известных психолого-возрастных особенностей учащихся старших классов.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Методика урока.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Учащиеся, ознакомленные заранее с названием темы будущего урока и уже имеющие из младших классов опреде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ленные знания по данной проблематике, должны составить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вопросы, на которые они хотели бы получить ответы в ходе урока Оптимальное количество вопросов, подготовленных учащимися, должно составлять в среднем два-четыре.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После проверки основного домашнего задания проис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ходит обсуждение вопросов, в ходе которого отбираются необходимые для раскрытия содержания темы, отвечаю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щие как интересам учащихся, так и требованиям учителя. Для тех учеников, которые затрудняются в грамотном фор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мулировании вопросов по теме, можно предложить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форму задания на основе примерных опорных вопросов по разной тематике и ключевых слов,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 помощью которых любые учащиеся будут в состоянии осуществлять постановку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просов. Например, могут быть предложены следующие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опорные вопросы: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чем особенности ...? Что оказало влияние...? Определить факторы... и т.д. Перечень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можных ключевых слов и т. д. Лучшие по качеству вопросы оцениваются.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Одновременно с подготовкой вопросов учитель предла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гает ученикам кратко сформулировать причины, побудив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шие их остановить свое внимание именно на них. Также можно ученикам предложить попытаться показать пути дос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тижения ответов на поставленные ими же вопросы, а также спрогнозировать конечный результат. В ходе этой работы осуществляется совместная деятельность учителя и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щихся. Ученики принимают реальное участие в постановке учебных целей урока.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 характеру подготовленных вопросов учитель еще до начала основной части урока может определить уровень знаний и подготовки всего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как в целом, так и отдель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учеников и скорректировать свои планы на данный урок. Задание еще до начала урока способствует активиза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ции учебно-познавательной деятельности учащихся,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ставляя их не только вспомнить к уроку ранее изученный материал, но и разобраться в том, что еще им бы хотелось узнать по этой теме. Следовательно, заинтересованным в конечном результате урока становится не только учитель,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 и ученики, так как они в ходе урока получают ответы на свои вопросы.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ходе выполнения задания ученики развивают у себя спо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собности к индуктивному методу исследовательской работы.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 времени первая часть урока, основанная на данной методике, занимает не более 5-7 минут. Работу ученикам удобнее выполнять 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 2-3 человека, внутри которых может происходить следующее распределение ролей:</w:t>
      </w:r>
    </w:p>
    <w:p w:rsidR="000B1E26" w:rsidRPr="00814D24" w:rsidRDefault="000B1E26" w:rsidP="000B1E26">
      <w:pPr>
        <w:numPr>
          <w:ilvl w:val="0"/>
          <w:numId w:val="2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один из учащихся готовит вопросы, а другой на их 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новании объясняет, какой конечный результат они прогно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зируют получить, а также пути его достижения;</w:t>
      </w:r>
    </w:p>
    <w:p w:rsidR="000B1E26" w:rsidRPr="00814D24" w:rsidRDefault="000B1E26" w:rsidP="000B1E26">
      <w:pPr>
        <w:numPr>
          <w:ilvl w:val="0"/>
          <w:numId w:val="2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из учеников самостоятельно готовит и все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просы, и все пояснения к ним, потом в ходе обсуждения внутри группы сами учащиеся выбирают лучшие и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ставляют их на уроке;</w:t>
      </w:r>
    </w:p>
    <w:p w:rsidR="000B1E26" w:rsidRPr="00814D24" w:rsidRDefault="000B1E26" w:rsidP="000B1E26">
      <w:pPr>
        <w:numPr>
          <w:ilvl w:val="0"/>
          <w:numId w:val="2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ученики делят между собой вопросы и комментарии, каж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дый выполняет работу по подготовке индивидуально, и к нача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лу основной части урока они их объединяют в единое целое.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Выносимые группой на урок вопросы и объяснения должны полностью совпадать у каждого члена группы, тем самым, опросив одного из них, учитель получает возмож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оценить работу каждого внутри группы.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После подготовительной части далее урок строится по обычной схеме и ничем не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отличается от других уроков на этапах усвоения новых знаний и первичной проверки пони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мания учащимися нового материала. Но перед этапом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крепления знаний учитель ставит перед учениками задачу ответить на следующие вопросы:</w:t>
      </w:r>
    </w:p>
    <w:p w:rsidR="000B1E26" w:rsidRPr="00814D24" w:rsidRDefault="000B1E26" w:rsidP="000B1E26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получили учащиеся или нет в ходе урока ответы на свои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1E26" w:rsidRPr="00814D24" w:rsidRDefault="000B1E26" w:rsidP="000B1E26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каком объеме они получили эти ответы;</w:t>
      </w:r>
    </w:p>
    <w:p w:rsidR="000B1E26" w:rsidRPr="00814D24" w:rsidRDefault="000B1E26" w:rsidP="000B1E26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могут оценить свои знания ученики после урока по каждому из вопросов. Это задание каждый из учеников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полняет самостоятельно.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Для систематизации работы учащихся удобно использо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сводную таблицу, которую ученики должны заранее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вычертить в своих тетрадях (для каждого урока по новой теме - своя таблица). Выглядит эта таблица так:</w:t>
      </w:r>
    </w:p>
    <w:p w:rsidR="000B1E26" w:rsidRDefault="000B1E26" w:rsidP="000B1E26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E26" w:rsidRDefault="000B1E26" w:rsidP="000B1E26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B8E">
        <w:rPr>
          <w:rFonts w:ascii="Times New Roman" w:eastAsia="Times New Roman" w:hAnsi="Times New Roman" w:cs="Times New Roman"/>
          <w:b/>
          <w:sz w:val="24"/>
          <w:szCs w:val="24"/>
        </w:rPr>
        <w:t>Результативность моей работы на уроке</w:t>
      </w:r>
    </w:p>
    <w:p w:rsidR="000B1E26" w:rsidRPr="00D00B8E" w:rsidRDefault="000B1E26" w:rsidP="000B1E2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1308"/>
        <w:gridCol w:w="1275"/>
        <w:gridCol w:w="1276"/>
        <w:gridCol w:w="1276"/>
        <w:gridCol w:w="1276"/>
        <w:gridCol w:w="1276"/>
        <w:gridCol w:w="1276"/>
        <w:gridCol w:w="850"/>
      </w:tblGrid>
      <w:tr w:rsidR="000B1E26" w:rsidRPr="00814D24" w:rsidTr="00E82A86">
        <w:trPr>
          <w:trHeight w:val="20"/>
          <w:jc w:val="center"/>
        </w:trPr>
        <w:tc>
          <w:tcPr>
            <w:tcW w:w="677" w:type="dxa"/>
            <w:vMerge w:val="restart"/>
            <w:shd w:val="clear" w:color="auto" w:fill="FFFFFF"/>
            <w:vAlign w:val="center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  <w:p w:rsidR="000B1E26" w:rsidRPr="00814D24" w:rsidRDefault="000B1E26" w:rsidP="00E8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E26" w:rsidRPr="00814D24" w:rsidRDefault="000B1E26" w:rsidP="00E8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655" w:type="dxa"/>
            <w:gridSpan w:val="6"/>
            <w:shd w:val="clear" w:color="auto" w:fill="FFFFFF"/>
            <w:vAlign w:val="center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оценка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E26" w:rsidRPr="00814D24" w:rsidTr="00E82A86">
        <w:trPr>
          <w:trHeight w:val="20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814D24" w:rsidRDefault="000B1E26" w:rsidP="00E8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я хотел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ходе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Причины,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побудившие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меня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выбрать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данные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вопро</w:t>
            </w: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softHyphen/>
              <w:t>сы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Получил ли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я ответ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на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вопрос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В каком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proofErr w:type="gramStart"/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объеме</w:t>
            </w:r>
            <w:proofErr w:type="gramEnd"/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я получил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ответ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на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вопрос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Есть ли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у меня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проблемы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с восприятием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фактического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мате</w:t>
            </w: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softHyphen/>
              <w:t>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Есть ли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у меня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проблемы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с восприятием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теоретического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Что из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изученного по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вопросам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материала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мне</w:t>
            </w:r>
          </w:p>
          <w:p w:rsidR="000B1E26" w:rsidRPr="00D00B8E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непо</w:t>
            </w:r>
            <w:r w:rsidRPr="00D00B8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softHyphen/>
              <w:t>нятно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E26" w:rsidRPr="00814D24" w:rsidTr="00E82A86">
        <w:trPr>
          <w:trHeight w:val="20"/>
          <w:jc w:val="center"/>
        </w:trPr>
        <w:tc>
          <w:tcPr>
            <w:tcW w:w="677" w:type="dxa"/>
            <w:shd w:val="clear" w:color="auto" w:fill="FFFFFF"/>
          </w:tcPr>
          <w:p w:rsidR="000B1E26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E26" w:rsidRPr="00814D24" w:rsidTr="00E82A86">
        <w:trPr>
          <w:trHeight w:val="20"/>
          <w:jc w:val="center"/>
        </w:trPr>
        <w:tc>
          <w:tcPr>
            <w:tcW w:w="677" w:type="dxa"/>
            <w:shd w:val="clear" w:color="auto" w:fill="FFFFFF"/>
          </w:tcPr>
          <w:p w:rsidR="000B1E26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8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E26" w:rsidRPr="00814D24" w:rsidTr="00E82A86">
        <w:trPr>
          <w:trHeight w:val="20"/>
          <w:jc w:val="center"/>
        </w:trPr>
        <w:tc>
          <w:tcPr>
            <w:tcW w:w="677" w:type="dxa"/>
            <w:shd w:val="clear" w:color="auto" w:fill="FFFFFF"/>
          </w:tcPr>
          <w:p w:rsidR="000B1E26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08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0B1E26" w:rsidRPr="00814D24" w:rsidRDefault="000B1E26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B1E26" w:rsidRDefault="000B1E26" w:rsidP="000B1E2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Под цифрами 1, 2, 3 ученик (в графах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Цели урока и Комментарии)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записывает составленные его группой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просы, а под цифрами 1, 11, 111 (в графах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Цели урока, Ре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зультативность моей работы на уроке и Самооценка) </w:t>
      </w: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опросы, отобранные классом и учителем после обсужде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в начале урока.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Получив информацию учеников о том, как они воспри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няли материал урока, учитель имеет возможность не только определить, в чем конкретно пробелы в усвоении материа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ла, но и как сами учащиеся оценили свои знания.</w:t>
      </w:r>
    </w:p>
    <w:p w:rsidR="000B1E26" w:rsidRDefault="000B1E26" w:rsidP="000B1E2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Подобная работа позволяет учителю провести закреп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ляющее обобщение и систематизацию знаний, используя дифференцированный подход к каждому ученику, как на уроке, так и при распределении домашнего задания.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B8E">
        <w:rPr>
          <w:rFonts w:ascii="Times New Roman" w:eastAsia="Times New Roman" w:hAnsi="Times New Roman" w:cs="Times New Roman"/>
          <w:b/>
          <w:sz w:val="24"/>
          <w:szCs w:val="24"/>
        </w:rPr>
        <w:t>Учебное сотрудничество неразрывным способом связано с групповой работой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 Существует два основных принципа формирования учебных групп - свободное («по желанию») и организованное учителем.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Варианты полусвободного распределения учащихся 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группы.</w:t>
      </w:r>
    </w:p>
    <w:p w:rsidR="000B1E26" w:rsidRPr="00814D24" w:rsidRDefault="000B1E26" w:rsidP="000B1E26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называет только количественный состав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(«организуем группы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человек)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предоставляет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можность учащимся создать группы самим;</w:t>
      </w:r>
    </w:p>
    <w:p w:rsidR="000B1E26" w:rsidRPr="00814D24" w:rsidRDefault="000B1E26" w:rsidP="000B1E26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при входе в класс берут карточки (различ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по цвету или по форме - квадраты, круги, треугольники, звезды) и образуют соответствующие группы;</w:t>
      </w:r>
    </w:p>
    <w:p w:rsidR="000B1E26" w:rsidRPr="00814D24" w:rsidRDefault="000B1E26" w:rsidP="000B1E26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столе лежат карточки, которые содержательно объединены общей темой (литература: герои одного произ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ведения; или на одной карточке - автор, на другой - назва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произведения, на третьей - эпоха и т.д.).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Задание школьникам: быстро организовать тематические группы (а для учителя наступает момент диагностики: кто дольше всех ищет свою группу?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Кому мало, что говорят имена,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писанные на карточке?).</w:t>
      </w:r>
      <w:proofErr w:type="gramEnd"/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Варианты организованного распределения учащихся 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группы.</w:t>
      </w:r>
    </w:p>
    <w:p w:rsidR="000B1E26" w:rsidRPr="00814D24" w:rsidRDefault="000B1E26" w:rsidP="000B1E26">
      <w:pPr>
        <w:numPr>
          <w:ilvl w:val="0"/>
          <w:numId w:val="4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столах заранее раскладываются карточки с фами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лиями и именами учащихся, которые должны образовать учебную группу;</w:t>
      </w:r>
    </w:p>
    <w:p w:rsidR="000B1E26" w:rsidRPr="00814D24" w:rsidRDefault="000B1E26" w:rsidP="000B1E26">
      <w:pPr>
        <w:numPr>
          <w:ilvl w:val="0"/>
          <w:numId w:val="4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при входе в класс учитель сам раздает учащимся цветные карточки, которые являются пропускным билетом к тому или иному учебному столу;</w:t>
      </w:r>
    </w:p>
    <w:p w:rsidR="000B1E26" w:rsidRPr="00814D24" w:rsidRDefault="000B1E26" w:rsidP="000B1E26">
      <w:pPr>
        <w:numPr>
          <w:ilvl w:val="0"/>
          <w:numId w:val="4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уже знают, что на столе с литерой «А»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ходятся задания более сложные, «Б» - чуть легче и т.д.; и сами делают выбор, в какой группе они хотели бы работать.</w:t>
      </w:r>
    </w:p>
    <w:p w:rsidR="000B1E26" w:rsidRPr="00D00B8E" w:rsidRDefault="000B1E26" w:rsidP="000B1E2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B8E">
        <w:rPr>
          <w:rFonts w:ascii="Times New Roman" w:eastAsia="Times New Roman" w:hAnsi="Times New Roman" w:cs="Times New Roman"/>
          <w:b/>
          <w:sz w:val="24"/>
          <w:szCs w:val="24"/>
        </w:rPr>
        <w:t>Диада (учебная пара).</w:t>
      </w:r>
    </w:p>
    <w:p w:rsidR="000B1E26" w:rsidRDefault="000B1E26" w:rsidP="000B1E2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Данный прием лучше использовать как начальный 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риант для последующей, более серьезной работы.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Один исполняет роль Учителя, а другой - Ученика. 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кая пара уместна при индивидуальной отработке понятий, тренинге учебных умений и навыков, первоначальной взаи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мопроверке ошибок и пр. Положительными моментами дан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работы являются: проговаривание каждым учащимся изучаемого материала, индивидуальный контроль, коррек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ция знаний. Отрицательные моменты: затруднен учитель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ский контроль, монотонность работы (одно и то же сначала рассказывает один, потом другой ученик).</w:t>
      </w:r>
    </w:p>
    <w:p w:rsidR="000B1E26" w:rsidRPr="002E21BD" w:rsidRDefault="000B1E26" w:rsidP="000B1E2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>«Аквариум»</w:t>
      </w:r>
    </w:p>
    <w:p w:rsidR="000B1E26" w:rsidRPr="00814D24" w:rsidRDefault="000B1E26" w:rsidP="000B1E2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Образуется группа учащихся (6-7 человек), работа кото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рой открыта для наблюдения. Остальные ученики вместе с учителем, не вмешиваясь, наблюдают за действиями 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ноклассников. Однако в конце занятия «наблюдатели» члены группы и, наконец, учитель последовательно подво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дят итоги работы (познавательный, коммуникативный 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менты и пр.)</w:t>
      </w:r>
    </w:p>
    <w:p w:rsidR="00560207" w:rsidRDefault="00560207"/>
    <w:sectPr w:rsidR="00560207" w:rsidSect="000B1E2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0676041F"/>
    <w:multiLevelType w:val="singleLevel"/>
    <w:tmpl w:val="E89E897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68D73FF0"/>
    <w:multiLevelType w:val="singleLevel"/>
    <w:tmpl w:val="8C284A60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E26"/>
    <w:rsid w:val="000B1E26"/>
    <w:rsid w:val="00560207"/>
    <w:rsid w:val="00B9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7086</Characters>
  <Application>Microsoft Office Word</Application>
  <DocSecurity>0</DocSecurity>
  <Lines>59</Lines>
  <Paragraphs>16</Paragraphs>
  <ScaleCrop>false</ScaleCrop>
  <Company>УО ПГОСШ 18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2008-07-21T10:46:00Z</dcterms:created>
  <dcterms:modified xsi:type="dcterms:W3CDTF">2008-07-21T10:47:00Z</dcterms:modified>
</cp:coreProperties>
</file>