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D2" w:rsidRPr="00EB63ED" w:rsidRDefault="00A428D2" w:rsidP="00A428D2">
      <w:pPr>
        <w:pStyle w:val="2"/>
        <w:spacing w:before="0"/>
        <w:jc w:val="both"/>
        <w:rPr>
          <w:rFonts w:ascii="Times New Roman" w:hAnsi="Times New Roman"/>
          <w:color w:val="000080"/>
          <w:sz w:val="36"/>
          <w:szCs w:val="40"/>
          <w:lang w:val="be-BY"/>
        </w:rPr>
      </w:pPr>
      <w:bookmarkStart w:id="0" w:name="_Toc372975185"/>
      <w:r w:rsidRPr="00EB63ED">
        <w:rPr>
          <w:rFonts w:ascii="Times New Roman" w:hAnsi="Times New Roman"/>
          <w:color w:val="000080"/>
          <w:sz w:val="36"/>
          <w:szCs w:val="40"/>
          <w:lang w:val="be-BY"/>
        </w:rPr>
        <w:t>§ 13. Крыж Еўфрасінні Полацкай і яго лёс.</w:t>
      </w:r>
      <w:bookmarkEnd w:id="0"/>
    </w:p>
    <w:p w:rsidR="00A428D2" w:rsidRPr="006F53D0" w:rsidRDefault="00A428D2" w:rsidP="00A428D2">
      <w:pPr>
        <w:spacing w:after="0"/>
        <w:ind w:firstLine="709"/>
        <w:jc w:val="both"/>
        <w:rPr>
          <w:rFonts w:ascii="Times New Roman" w:hAnsi="Times New Roman"/>
          <w:b/>
          <w:color w:val="000080"/>
          <w:sz w:val="36"/>
          <w:szCs w:val="40"/>
          <w:lang w:val="be-BY"/>
        </w:rPr>
      </w:pPr>
    </w:p>
    <w:p w:rsidR="00A428D2" w:rsidRPr="006F53D0" w:rsidRDefault="00A428D2" w:rsidP="00A428D2">
      <w:pPr>
        <w:spacing w:after="0"/>
        <w:ind w:firstLine="1843"/>
        <w:jc w:val="both"/>
        <w:rPr>
          <w:b/>
          <w:color w:val="00B050"/>
          <w:sz w:val="28"/>
          <w:szCs w:val="28"/>
          <w:lang w:val="be-BY"/>
        </w:rPr>
      </w:pPr>
      <w:r>
        <w:rPr>
          <w:b/>
          <w:color w:val="00B050"/>
          <w:sz w:val="28"/>
          <w:szCs w:val="28"/>
          <w:lang w:val="be-BY"/>
        </w:rPr>
        <w:t>Сярэдняя школа імя Е</w:t>
      </w:r>
      <w:r w:rsidRPr="00EB63ED">
        <w:rPr>
          <w:b/>
          <w:color w:val="00B050"/>
          <w:sz w:val="28"/>
          <w:szCs w:val="28"/>
          <w:lang w:val="be-BY"/>
        </w:rPr>
        <w:t>ўфрасінні</w:t>
      </w:r>
      <w:r>
        <w:rPr>
          <w:b/>
          <w:color w:val="00B050"/>
          <w:sz w:val="28"/>
          <w:szCs w:val="28"/>
          <w:lang w:val="be-BY"/>
        </w:rPr>
        <w:t xml:space="preserve"> Полацкай</w:t>
      </w:r>
      <w:r w:rsidRPr="006F53D0">
        <w:rPr>
          <w:b/>
          <w:color w:val="00B050"/>
          <w:sz w:val="28"/>
          <w:szCs w:val="28"/>
          <w:lang w:val="be-BY"/>
        </w:rPr>
        <w:t xml:space="preserve"> №18 , Кісялёва І.І.</w:t>
      </w:r>
    </w:p>
    <w:p w:rsidR="00A428D2" w:rsidRPr="006F53D0" w:rsidRDefault="00A428D2" w:rsidP="00A428D2">
      <w:pPr>
        <w:spacing w:after="0"/>
        <w:ind w:firstLine="709"/>
        <w:jc w:val="both"/>
        <w:rPr>
          <w:b/>
          <w:i/>
          <w:color w:val="00B050"/>
          <w:sz w:val="28"/>
          <w:szCs w:val="28"/>
          <w:lang w:val="be-BY"/>
        </w:rPr>
      </w:pPr>
    </w:p>
    <w:p w:rsidR="00A428D2" w:rsidRDefault="00A428D2" w:rsidP="00A428D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У кожнага народа ёсць святыні, якімі мацней за жыццё даражылі мудрыя прашчуры і якія, нібыта нязгасныя зоры асвятляюць шляхі іх нашчадкам. Для беларусаў такой святыняй з’яўляецца крыж Еўфрасінні Полацкай. Каб яе убачыць на свае вочы зараз, як і многа стагоддзяў назад у горад над Заходняй Дзвіной зблізку і здалёку прыходзяць вернікі.</w:t>
      </w:r>
    </w:p>
    <w:p w:rsidR="00A428D2" w:rsidRPr="0073298F" w:rsidRDefault="00A428D2" w:rsidP="00A428D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428D2" w:rsidRPr="002138C7" w:rsidRDefault="00A428D2" w:rsidP="00A428D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EB63ED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1. Стварэнне Крыжа.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2138C7">
        <w:rPr>
          <w:rFonts w:ascii="Times New Roman" w:hAnsi="Times New Roman"/>
          <w:sz w:val="28"/>
          <w:szCs w:val="28"/>
          <w:lang w:val="be-BY"/>
        </w:rPr>
        <w:t>Славуты н</w:t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>адзвычай прыгожы крыж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- шэдэўр старажытнабеларускага ювелірнага мастацтва быў створаны полацкім майстрам Лазарам Богшам</w:t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па заказу Еўфрасінні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ў 1161 годзе.</w:t>
      </w:r>
    </w:p>
    <w:p w:rsidR="00A428D2" w:rsidRPr="002138C7" w:rsidRDefault="00A428D2" w:rsidP="00A428D2">
      <w:pPr>
        <w:pStyle w:val="Style1"/>
        <w:widowControl/>
        <w:spacing w:line="276" w:lineRule="auto"/>
        <w:ind w:firstLine="709"/>
        <w:rPr>
          <w:rStyle w:val="FontStyle11"/>
          <w:rFonts w:ascii="Times New Roman" w:hAnsi="Times New Roman"/>
          <w:sz w:val="28"/>
          <w:szCs w:val="28"/>
          <w:lang w:val="be-BY" w:eastAsia="be-BY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BC05BD" wp14:editId="7434E5F8">
            <wp:simplePos x="0" y="0"/>
            <wp:positionH relativeFrom="column">
              <wp:posOffset>3701415</wp:posOffset>
            </wp:positionH>
            <wp:positionV relativeFrom="paragraph">
              <wp:posOffset>54610</wp:posOffset>
            </wp:positionV>
            <wp:extent cx="2169160" cy="2035810"/>
            <wp:effectExtent l="171450" t="171450" r="364490" b="345440"/>
            <wp:wrapSquare wrapText="bothSides"/>
            <wp:docPr id="118" name="Рисунок 5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035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138C7">
        <w:rPr>
          <w:rStyle w:val="FontStyle11"/>
          <w:rFonts w:ascii="Times New Roman" w:hAnsi="Times New Roman"/>
          <w:sz w:val="28"/>
          <w:szCs w:val="28"/>
          <w:lang w:val="be-BY" w:eastAsia="be-BY"/>
        </w:rPr>
        <w:t>Крыж шасціканцовы (патрыяршы). Яго аснова з кіпарысавага дрэва. Кіпарыс тады выкарыстоўвалі для самых каштоўных культавых рэчаў. Вышыня крыжа каля 52 сантыметраў, даўжыня верхняй папярочкі — 14, ніжняй — 21, таўшчыня — 2,5 сантыметр</w:t>
      </w:r>
      <w:r>
        <w:rPr>
          <w:rStyle w:val="FontStyle11"/>
          <w:rFonts w:ascii="Times New Roman" w:hAnsi="Times New Roman"/>
          <w:sz w:val="28"/>
          <w:szCs w:val="28"/>
          <w:lang w:val="be-BY" w:eastAsia="be-BY"/>
        </w:rPr>
        <w:t>ы</w:t>
      </w:r>
      <w:r w:rsidRPr="002138C7">
        <w:rPr>
          <w:rStyle w:val="FontStyle11"/>
          <w:rFonts w:ascii="Times New Roman" w:hAnsi="Times New Roman"/>
          <w:sz w:val="28"/>
          <w:szCs w:val="28"/>
          <w:lang w:val="be-BY" w:eastAsia="be-BY"/>
        </w:rPr>
        <w:t>. Зверху і знізу дрэва закрыта золатам</w:t>
      </w:r>
      <w:r>
        <w:rPr>
          <w:rStyle w:val="FontStyle11"/>
          <w:rFonts w:ascii="Times New Roman" w:hAnsi="Times New Roman"/>
          <w:sz w:val="28"/>
          <w:szCs w:val="28"/>
          <w:lang w:val="be-BY" w:eastAsia="be-BY"/>
        </w:rPr>
        <w:t>, д</w:t>
      </w:r>
      <w:r w:rsidRPr="002138C7">
        <w:rPr>
          <w:rStyle w:val="FontStyle11"/>
          <w:rFonts w:ascii="Times New Roman" w:hAnsi="Times New Roman"/>
          <w:sz w:val="28"/>
          <w:szCs w:val="28"/>
          <w:lang w:val="be-BY" w:eastAsia="be-BY"/>
        </w:rPr>
        <w:t>ля гэтага выкарыстана 21 пласціна. Кожная з іх аздоблена каштоўнымі камянямі.</w:t>
      </w:r>
    </w:p>
    <w:p w:rsidR="00A428D2" w:rsidRPr="002138C7" w:rsidRDefault="00A428D2" w:rsidP="00A428D2">
      <w:pPr>
        <w:pStyle w:val="Style1"/>
        <w:widowControl/>
        <w:spacing w:line="276" w:lineRule="auto"/>
        <w:ind w:firstLine="709"/>
        <w:rPr>
          <w:rStyle w:val="FontStyle16"/>
          <w:rFonts w:ascii="Times New Roman" w:hAnsi="Times New Roman"/>
          <w:sz w:val="28"/>
          <w:szCs w:val="28"/>
          <w:lang w:val="be-BY" w:eastAsia="be-BY"/>
        </w:rPr>
      </w:pPr>
      <w:r w:rsidRPr="002138C7">
        <w:rPr>
          <w:rStyle w:val="FontStyle11"/>
          <w:rFonts w:ascii="Times New Roman" w:hAnsi="Times New Roman"/>
          <w:sz w:val="28"/>
          <w:szCs w:val="28"/>
          <w:lang w:val="be-BY" w:eastAsia="be-BY"/>
        </w:rPr>
        <w:t>Ёсць дваццаць эмалевых абразкоў з выявамі святых, зробленых у тэхніц</w:t>
      </w:r>
      <w:r>
        <w:rPr>
          <w:rStyle w:val="FontStyle11"/>
          <w:rFonts w:ascii="Times New Roman" w:hAnsi="Times New Roman"/>
          <w:sz w:val="28"/>
          <w:szCs w:val="28"/>
          <w:lang w:val="be-BY" w:eastAsia="be-BY"/>
        </w:rPr>
        <w:t>ы</w:t>
      </w:r>
      <w:r w:rsidRPr="002138C7">
        <w:rPr>
          <w:rStyle w:val="FontStyle11"/>
          <w:rFonts w:ascii="Times New Roman" w:hAnsi="Times New Roman"/>
          <w:sz w:val="28"/>
          <w:szCs w:val="28"/>
          <w:lang w:val="be-BY" w:eastAsia="be-BY"/>
        </w:rPr>
        <w:t xml:space="preserve"> перагародкавай эмалі. </w:t>
      </w:r>
      <w:r w:rsidRPr="002D0CCD">
        <w:rPr>
          <w:rFonts w:ascii="Times New Roman" w:hAnsi="Times New Roman"/>
          <w:sz w:val="28"/>
          <w:szCs w:val="28"/>
          <w:lang w:val="be-BY"/>
        </w:rPr>
        <w:t>Крыж</w:t>
      </w:r>
      <w:r>
        <w:rPr>
          <w:rStyle w:val="FontStyle15"/>
          <w:rFonts w:ascii="Times New Roman" w:hAnsi="Times New Roman"/>
          <w:sz w:val="28"/>
          <w:szCs w:val="28"/>
          <w:lang w:val="be-BY" w:eastAsia="be-BY"/>
        </w:rPr>
        <w:t xml:space="preserve"> </w:t>
      </w:r>
      <w:r w:rsidRPr="002138C7">
        <w:rPr>
          <w:rStyle w:val="FontStyle12"/>
          <w:rFonts w:ascii="Times New Roman" w:hAnsi="Times New Roman"/>
          <w:sz w:val="28"/>
          <w:szCs w:val="28"/>
          <w:lang w:val="be-BY" w:eastAsia="be-BY"/>
        </w:rPr>
        <w:t xml:space="preserve">з'яўляўся каўчэгам для захавання хрысціянскіх рэліквій, якія знаходзіліся ў </w:t>
      </w:r>
      <w:r>
        <w:rPr>
          <w:rStyle w:val="FontStyle12"/>
          <w:rFonts w:ascii="Times New Roman" w:hAnsi="Times New Roman"/>
          <w:sz w:val="28"/>
          <w:szCs w:val="28"/>
          <w:lang w:val="be-BY" w:eastAsia="be-BY"/>
        </w:rPr>
        <w:t xml:space="preserve">яго </w:t>
      </w:r>
      <w:r w:rsidRPr="002138C7">
        <w:rPr>
          <w:rFonts w:ascii="Times New Roman" w:hAnsi="Times New Roman"/>
          <w:sz w:val="28"/>
          <w:szCs w:val="28"/>
          <w:lang w:val="be-BY"/>
        </w:rPr>
        <w:t>сярэдзіне ў пяці квадратных падпісаных гнездах: кропля крыві Ісуса Хрыста, кавалачак крыжа Гасподняга, драбок к</w:t>
      </w:r>
      <w:r>
        <w:rPr>
          <w:rFonts w:ascii="Times New Roman" w:hAnsi="Times New Roman"/>
          <w:sz w:val="28"/>
          <w:szCs w:val="28"/>
          <w:lang w:val="be-BY"/>
        </w:rPr>
        <w:t>амня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ад </w:t>
      </w:r>
      <w:r>
        <w:rPr>
          <w:rFonts w:ascii="Times New Roman" w:hAnsi="Times New Roman"/>
          <w:sz w:val="28"/>
          <w:szCs w:val="28"/>
          <w:lang w:val="be-BY"/>
        </w:rPr>
        <w:t>труны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Багародзіцы, часткі мошчаў святых Стэфана і Панц</w:t>
      </w:r>
      <w:r>
        <w:rPr>
          <w:rFonts w:ascii="Times New Roman" w:hAnsi="Times New Roman"/>
          <w:sz w:val="28"/>
          <w:szCs w:val="28"/>
          <w:lang w:val="be-BY"/>
        </w:rPr>
        <w:t>е</w:t>
      </w:r>
      <w:r w:rsidRPr="002138C7">
        <w:rPr>
          <w:rFonts w:ascii="Times New Roman" w:hAnsi="Times New Roman"/>
          <w:sz w:val="28"/>
          <w:szCs w:val="28"/>
          <w:lang w:val="be-BY"/>
        </w:rPr>
        <w:t>л</w:t>
      </w:r>
      <w:r>
        <w:rPr>
          <w:rFonts w:ascii="Times New Roman" w:hAnsi="Times New Roman"/>
          <w:sz w:val="28"/>
          <w:szCs w:val="28"/>
          <w:lang w:val="be-BY"/>
        </w:rPr>
        <w:t>я</w:t>
      </w:r>
      <w:r w:rsidRPr="002138C7">
        <w:rPr>
          <w:rFonts w:ascii="Times New Roman" w:hAnsi="Times New Roman"/>
          <w:sz w:val="28"/>
          <w:szCs w:val="28"/>
          <w:lang w:val="be-BY"/>
        </w:rPr>
        <w:t>йм</w:t>
      </w:r>
      <w:r>
        <w:rPr>
          <w:rFonts w:ascii="Times New Roman" w:hAnsi="Times New Roman"/>
          <w:sz w:val="28"/>
          <w:szCs w:val="28"/>
          <w:lang w:val="be-BY"/>
        </w:rPr>
        <w:t>о</w:t>
      </w:r>
      <w:r w:rsidRPr="002138C7">
        <w:rPr>
          <w:rFonts w:ascii="Times New Roman" w:hAnsi="Times New Roman"/>
          <w:sz w:val="28"/>
          <w:szCs w:val="28"/>
          <w:lang w:val="be-BY"/>
        </w:rPr>
        <w:t>на ды кроў св. Дзімітрыя. Бакі святыні былі абкладзены дваццаццю срэбр</w:t>
      </w:r>
      <w:r>
        <w:rPr>
          <w:rFonts w:ascii="Times New Roman" w:hAnsi="Times New Roman"/>
          <w:sz w:val="28"/>
          <w:szCs w:val="28"/>
          <w:lang w:val="be-BY"/>
        </w:rPr>
        <w:t>ан</w:t>
      </w:r>
      <w:r w:rsidRPr="002138C7">
        <w:rPr>
          <w:rFonts w:ascii="Times New Roman" w:hAnsi="Times New Roman"/>
          <w:sz w:val="28"/>
          <w:szCs w:val="28"/>
          <w:lang w:val="be-BY"/>
        </w:rPr>
        <w:t>ымі з пазалотаю пласткамі, а брыжы пярэдняга боку абведзеныя шнурком перлаў.</w:t>
      </w:r>
    </w:p>
    <w:p w:rsidR="00A428D2" w:rsidRDefault="00A428D2" w:rsidP="00A428D2">
      <w:pPr>
        <w:shd w:val="clear" w:color="auto" w:fill="92D05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Гістарычны факт: </w:t>
      </w:r>
    </w:p>
    <w:p w:rsidR="00A428D2" w:rsidRDefault="00A428D2" w:rsidP="00A428D2">
      <w:pPr>
        <w:shd w:val="clear" w:color="auto" w:fill="92D05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К</w:t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>рыж аздаблялі пазалоч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аны</w:t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я срэбныя пласцінкі з надпісамі, і без перакладу зразумелымі сёння ўсім, дарослым і дзецям: “ Въ лето 6669 (у 1161 паводле сучаснага календара) покладаеть Офрасинья чьстьный Крестъ въ манастыри своемь въ цркви святого Спаса. </w:t>
      </w:r>
      <w:r w:rsidRPr="002138C7">
        <w:rPr>
          <w:rFonts w:ascii="Times New Roman" w:eastAsia="Times New Roman" w:hAnsi="Times New Roman"/>
          <w:sz w:val="28"/>
          <w:szCs w:val="28"/>
          <w:lang w:eastAsia="ru-RU"/>
        </w:rPr>
        <w:t xml:space="preserve">Чьстьное древо бесценьно есть, а кованье его злото и серебро и </w:t>
      </w:r>
      <w:proofErr w:type="gramStart"/>
      <w:r w:rsidRPr="002138C7">
        <w:rPr>
          <w:rFonts w:ascii="Times New Roman" w:eastAsia="Times New Roman" w:hAnsi="Times New Roman"/>
          <w:sz w:val="28"/>
          <w:szCs w:val="28"/>
          <w:lang w:eastAsia="ru-RU"/>
        </w:rPr>
        <w:t>каменье</w:t>
      </w:r>
      <w:proofErr w:type="gramEnd"/>
      <w:r w:rsidRPr="002138C7">
        <w:rPr>
          <w:rFonts w:ascii="Times New Roman" w:eastAsia="Times New Roman" w:hAnsi="Times New Roman"/>
          <w:sz w:val="28"/>
          <w:szCs w:val="28"/>
          <w:lang w:eastAsia="ru-RU"/>
        </w:rPr>
        <w:t xml:space="preserve"> и жьнчугъ въ 100 гривнъ…”</w:t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 w:rsidRPr="00385566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“Древо бесценьно” было таму, што ў ім знаходзілася часцінка ад драўлянага крыжа, </w:t>
      </w:r>
      <w:r w:rsidRPr="00385566">
        <w:rPr>
          <w:rFonts w:ascii="Times New Roman" w:eastAsia="Times New Roman" w:hAnsi="Times New Roman"/>
          <w:sz w:val="28"/>
          <w:szCs w:val="28"/>
          <w:lang w:val="be-BY" w:eastAsia="ru-RU"/>
        </w:rPr>
        <w:lastRenderedPageBreak/>
        <w:t>на якім распялі збавіцеля нашага Ісуса Хрыста.</w:t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А вось дзякаючы наступнаму надпісу мы ведаем, чые ўмелыя, сапраўды залатыя рукі зрабілі адно з цудаў зямлі беларускай: “Господи, помози рабоу своему Лазорю, нареченному Богьши, сьделавьшемоу кресть сии цркви святого Спаса и Офрасиньи”. </w:t>
      </w:r>
    </w:p>
    <w:p w:rsidR="00A428D2" w:rsidRDefault="00A428D2" w:rsidP="00A428D2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sz w:val="32"/>
          <w:szCs w:val="28"/>
          <w:u w:val="single"/>
          <w:lang w:val="be-BY" w:eastAsia="ru-RU"/>
        </w:rPr>
      </w:pPr>
    </w:p>
    <w:p w:rsidR="00A428D2" w:rsidRPr="00EB63ED" w:rsidRDefault="00A428D2" w:rsidP="00A428D2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color w:val="44546A" w:themeColor="text2"/>
          <w:sz w:val="32"/>
          <w:szCs w:val="28"/>
          <w:u w:val="single"/>
          <w:lang w:val="be-BY" w:eastAsia="ru-RU"/>
        </w:rPr>
      </w:pPr>
      <w:r w:rsidRPr="00EB63ED">
        <w:rPr>
          <w:rFonts w:ascii="Times New Roman" w:eastAsia="Times New Roman" w:hAnsi="Times New Roman"/>
          <w:b/>
          <w:i/>
          <w:color w:val="44546A" w:themeColor="text2"/>
          <w:sz w:val="32"/>
          <w:szCs w:val="28"/>
          <w:u w:val="single"/>
          <w:lang w:val="be-BY" w:eastAsia="ru-RU"/>
        </w:rPr>
        <w:t xml:space="preserve">2. Лёс Крыжа. </w:t>
      </w:r>
    </w:p>
    <w:p w:rsidR="00A428D2" w:rsidRPr="002138C7" w:rsidRDefault="00A428D2" w:rsidP="00A428D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C6751C8" wp14:editId="12B934B5">
            <wp:simplePos x="0" y="0"/>
            <wp:positionH relativeFrom="column">
              <wp:posOffset>3682365</wp:posOffset>
            </wp:positionH>
            <wp:positionV relativeFrom="paragraph">
              <wp:posOffset>14605</wp:posOffset>
            </wp:positionV>
            <wp:extent cx="2115185" cy="1505585"/>
            <wp:effectExtent l="171450" t="171450" r="361315" b="342265"/>
            <wp:wrapSquare wrapText="bothSides"/>
            <wp:docPr id="117" name="Рисунок 0" descr="art-pk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rt-pk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505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Акрамя двух надпісаў,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па благаславенню Еўфрасінні </w:t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майстар пакінуў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запавет усім, хто </w:t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>адважацца ўкрасці ці сілаю забраць полацкую святыню. Лазар Богша быццам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 w:rsidRPr="002138C7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наперад бачыў: шмат разоў крыж па нядобрай волі пакідаў сцены Спасаўскай царквы, але заўсёды вяртаўся ў родны Полацк. </w:t>
      </w:r>
    </w:p>
    <w:p w:rsidR="00A428D2" w:rsidRPr="002138C7" w:rsidRDefault="00A428D2" w:rsidP="00A428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138C7">
        <w:rPr>
          <w:rFonts w:ascii="Times New Roman" w:hAnsi="Times New Roman"/>
          <w:sz w:val="28"/>
          <w:szCs w:val="28"/>
          <w:lang w:val="be-BY"/>
        </w:rPr>
        <w:t xml:space="preserve">Змешчаны на крыжы </w:t>
      </w:r>
      <w:r>
        <w:rPr>
          <w:rFonts w:ascii="Times New Roman" w:hAnsi="Times New Roman"/>
          <w:sz w:val="28"/>
          <w:szCs w:val="28"/>
          <w:lang w:val="be-BY"/>
        </w:rPr>
        <w:t>запавет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, што абяцаў страшную кару таму, хто ўкрадзе або аддасць ці прадасць святыню, безумоўна, дзейнічаў на сучаснікаў Еўфрасінні і на іхніх нашчадкаў. </w:t>
      </w:r>
      <w:r w:rsidRPr="002138C7">
        <w:rPr>
          <w:rFonts w:ascii="Times New Roman" w:hAnsi="Times New Roman"/>
          <w:sz w:val="28"/>
          <w:szCs w:val="28"/>
        </w:rPr>
        <w:t xml:space="preserve">І ўсе ж страх перад </w:t>
      </w:r>
      <w:r>
        <w:rPr>
          <w:rFonts w:ascii="Times New Roman" w:hAnsi="Times New Roman"/>
          <w:sz w:val="28"/>
          <w:szCs w:val="28"/>
          <w:lang w:val="be-BY"/>
        </w:rPr>
        <w:t>карай</w:t>
      </w:r>
      <w:r w:rsidRPr="002138C7">
        <w:rPr>
          <w:rFonts w:ascii="Times New Roman" w:hAnsi="Times New Roman"/>
          <w:sz w:val="28"/>
          <w:szCs w:val="28"/>
        </w:rPr>
        <w:t xml:space="preserve"> не быў неадольным. П</w:t>
      </w:r>
      <w:r>
        <w:rPr>
          <w:rFonts w:ascii="Times New Roman" w:hAnsi="Times New Roman"/>
          <w:sz w:val="28"/>
          <w:szCs w:val="28"/>
          <w:lang w:val="be-BY"/>
        </w:rPr>
        <w:t>а</w:t>
      </w:r>
      <w:r w:rsidRPr="002138C7">
        <w:rPr>
          <w:rFonts w:ascii="Times New Roman" w:hAnsi="Times New Roman"/>
          <w:sz w:val="28"/>
          <w:szCs w:val="28"/>
        </w:rPr>
        <w:t>сля сме</w:t>
      </w:r>
      <w:r>
        <w:rPr>
          <w:rFonts w:ascii="Times New Roman" w:hAnsi="Times New Roman"/>
          <w:sz w:val="28"/>
          <w:szCs w:val="28"/>
          <w:lang w:val="be-BY"/>
        </w:rPr>
        <w:t>р</w:t>
      </w:r>
      <w:r w:rsidRPr="002138C7">
        <w:rPr>
          <w:rFonts w:ascii="Times New Roman" w:hAnsi="Times New Roman"/>
          <w:sz w:val="28"/>
          <w:szCs w:val="28"/>
        </w:rPr>
        <w:t xml:space="preserve">ці асветніцы крыж Лазара Богшы заставаўся ў Спасаўскім манастыры нядоўга. Відаць, ужо на мяжы </w:t>
      </w:r>
      <w:r w:rsidRPr="002138C7">
        <w:rPr>
          <w:rFonts w:ascii="Times New Roman" w:hAnsi="Times New Roman"/>
          <w:sz w:val="28"/>
          <w:szCs w:val="28"/>
          <w:lang w:val="en-US"/>
        </w:rPr>
        <w:t>XII</w:t>
      </w:r>
      <w:r w:rsidRPr="002138C7">
        <w:rPr>
          <w:rFonts w:ascii="Times New Roman" w:hAnsi="Times New Roman"/>
          <w:sz w:val="28"/>
          <w:szCs w:val="28"/>
        </w:rPr>
        <w:t xml:space="preserve"> - </w:t>
      </w:r>
      <w:r w:rsidRPr="002138C7">
        <w:rPr>
          <w:rFonts w:ascii="Times New Roman" w:hAnsi="Times New Roman"/>
          <w:sz w:val="28"/>
          <w:szCs w:val="28"/>
          <w:lang w:val="en-US"/>
        </w:rPr>
        <w:t>XIII</w:t>
      </w:r>
      <w:r w:rsidRPr="002138C7">
        <w:rPr>
          <w:rFonts w:ascii="Times New Roman" w:hAnsi="Times New Roman"/>
          <w:sz w:val="28"/>
          <w:szCs w:val="28"/>
        </w:rPr>
        <w:t xml:space="preserve"> стагоддзяў яго вывезлі з Полацка смаленскія князі. Крыж захоўваўся ў іх, пакуль </w:t>
      </w:r>
      <w:r>
        <w:rPr>
          <w:rFonts w:ascii="Times New Roman" w:hAnsi="Times New Roman"/>
          <w:sz w:val="28"/>
          <w:szCs w:val="28"/>
          <w:lang w:val="be-BY"/>
        </w:rPr>
        <w:t xml:space="preserve">не </w:t>
      </w:r>
      <w:r w:rsidRPr="002138C7">
        <w:rPr>
          <w:rFonts w:ascii="Times New Roman" w:hAnsi="Times New Roman"/>
          <w:sz w:val="28"/>
          <w:szCs w:val="28"/>
          <w:lang w:val="be-BY"/>
        </w:rPr>
        <w:t>быў перавезены ў Маскву</w:t>
      </w:r>
      <w:r w:rsidRPr="002138C7">
        <w:rPr>
          <w:rFonts w:ascii="Times New Roman" w:hAnsi="Times New Roman"/>
          <w:sz w:val="28"/>
          <w:szCs w:val="28"/>
        </w:rPr>
        <w:t>.</w:t>
      </w:r>
    </w:p>
    <w:p w:rsidR="00A428D2" w:rsidRDefault="00A428D2" w:rsidP="00A428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138C7">
        <w:rPr>
          <w:rFonts w:ascii="Times New Roman" w:hAnsi="Times New Roman"/>
          <w:sz w:val="28"/>
          <w:szCs w:val="28"/>
          <w:lang w:val="be-BY"/>
        </w:rPr>
        <w:t>Пад час аблогі Полацка зімою 1563 года Іван Жахлівы спыняўся паблізу Спаса-Еўфрасіннеўскага манастыра. Магчыма, тады, просячы ў неба перамогі, цар і загадаў вярнуць полацкую святыню на яе ранейшае месца.</w:t>
      </w:r>
      <w:r>
        <w:rPr>
          <w:rFonts w:ascii="Times New Roman" w:hAnsi="Times New Roman"/>
          <w:sz w:val="28"/>
          <w:szCs w:val="28"/>
          <w:lang w:val="be-BY"/>
        </w:rPr>
        <w:t xml:space="preserve"> Але там ён прабыў толькі 16 год. Полацк зноў быў адваяваны Стэфанам Баторыем, манастыр перадалі каталіцкаму ордэну іезуітаў, але манахіні паспелі Крыж схаваць. Праз некалькі дзесяткаў гадоў яго знайшлі і перадалі ў Сафійскі сабор.</w:t>
      </w:r>
    </w:p>
    <w:p w:rsidR="00A428D2" w:rsidRPr="00AA38FA" w:rsidRDefault="00A428D2" w:rsidP="00A428D2">
      <w:pPr>
        <w:shd w:val="clear" w:color="auto" w:fill="92D05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val="be-BY"/>
        </w:rPr>
      </w:pPr>
      <w:r w:rsidRPr="00AA38FA">
        <w:rPr>
          <w:rFonts w:ascii="Times New Roman" w:hAnsi="Times New Roman"/>
          <w:sz w:val="28"/>
          <w:szCs w:val="28"/>
          <w:u w:val="single"/>
          <w:lang w:val="be-BY"/>
        </w:rPr>
        <w:t>Паданне:</w:t>
      </w:r>
    </w:p>
    <w:p w:rsidR="00A428D2" w:rsidRDefault="00A428D2" w:rsidP="00A428D2">
      <w:pPr>
        <w:shd w:val="clear" w:color="auto" w:fill="92D05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Ёсць паданне, што іезуіты Еўфрасіннеўскага манастыра спрабавалі выкрасці з Сафійскага сабора крыж і замяніць яго грубай падробкай, але манах-езуіт, які хацеў гэта зрабіць быў злоўлены спайманы і крыж вярнулі ў сабор.</w:t>
      </w:r>
    </w:p>
    <w:p w:rsidR="00A428D2" w:rsidRDefault="00A428D2" w:rsidP="00A428D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138C7">
        <w:rPr>
          <w:rFonts w:ascii="Times New Roman" w:hAnsi="Times New Roman"/>
          <w:sz w:val="28"/>
          <w:szCs w:val="28"/>
          <w:lang w:val="be-BY"/>
        </w:rPr>
        <w:t>Калі ў 1812 годзе П</w:t>
      </w:r>
      <w:r>
        <w:rPr>
          <w:rFonts w:ascii="Times New Roman" w:hAnsi="Times New Roman"/>
          <w:sz w:val="28"/>
          <w:szCs w:val="28"/>
          <w:lang w:val="be-BY"/>
        </w:rPr>
        <w:t>олацк на колькі месяцаў трапіў у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рукі французаў, крыж захоўваўся ў сцяне Сафійскага сабора ў замураванай нішы. </w:t>
      </w:r>
    </w:p>
    <w:p w:rsidR="00A428D2" w:rsidRPr="002138C7" w:rsidRDefault="00A428D2" w:rsidP="00A428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138C7">
        <w:rPr>
          <w:rFonts w:ascii="Times New Roman" w:hAnsi="Times New Roman"/>
          <w:sz w:val="28"/>
          <w:szCs w:val="28"/>
          <w:lang w:val="be-BY"/>
        </w:rPr>
        <w:t>У 1841 годзе зноў вяртаецца на сваё месца</w:t>
      </w:r>
      <w:r>
        <w:rPr>
          <w:rFonts w:ascii="Times New Roman" w:hAnsi="Times New Roman"/>
          <w:sz w:val="28"/>
          <w:szCs w:val="28"/>
          <w:lang w:val="be-BY"/>
        </w:rPr>
        <w:t xml:space="preserve"> ў зноў адчынены праваслаўны Спаса-Еўфрасіннеўскі манастыр і пакладзены ў Спаса-Прэабражэнскам храме.</w:t>
      </w:r>
    </w:p>
    <w:p w:rsidR="00A428D2" w:rsidRPr="004F6486" w:rsidRDefault="00A428D2" w:rsidP="00A428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2138C7">
        <w:rPr>
          <w:rFonts w:ascii="Times New Roman" w:hAnsi="Times New Roman"/>
          <w:sz w:val="28"/>
          <w:szCs w:val="28"/>
          <w:lang w:val="be-BY"/>
        </w:rPr>
        <w:t xml:space="preserve">У 1921 годзе крыж рэквізавалі бальшавікі. </w:t>
      </w:r>
      <w:r>
        <w:rPr>
          <w:rFonts w:ascii="Times New Roman" w:hAnsi="Times New Roman"/>
          <w:sz w:val="28"/>
          <w:szCs w:val="28"/>
          <w:lang w:val="be-BY"/>
        </w:rPr>
        <w:t xml:space="preserve">Святыню перавозілі спачатку ў Мінск, а потым у Магілёў. </w:t>
      </w:r>
      <w:r w:rsidRPr="004F6486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Перад другой сусветнай вайною крыж знаходзіўся </w:t>
      </w:r>
      <w:r w:rsidRPr="004F6486">
        <w:rPr>
          <w:rFonts w:ascii="Times New Roman" w:eastAsia="Times New Roman" w:hAnsi="Times New Roman"/>
          <w:sz w:val="28"/>
          <w:szCs w:val="28"/>
          <w:lang w:val="be-BY" w:eastAsia="ru-RU"/>
        </w:rPr>
        <w:lastRenderedPageBreak/>
        <w:t>ў Магілёўскім музеі. Але потым, у час ваеннай віхуры, кудыс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ь</w:t>
      </w:r>
      <w:r w:rsidRPr="004F6486">
        <w:rPr>
          <w:rFonts w:ascii="Times New Roman" w:eastAsia="Times New Roman" w:hAnsi="Times New Roman"/>
          <w:sz w:val="28"/>
          <w:szCs w:val="28"/>
          <w:lang w:val="be-BY" w:eastAsia="ru-RU"/>
        </w:rPr>
        <w:t>ці знік. І дагэтуль невядома, дзе знаходзіцца народная святыня.</w:t>
      </w:r>
    </w:p>
    <w:p w:rsidR="00A428D2" w:rsidRDefault="00A428D2" w:rsidP="00A428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sz w:val="32"/>
          <w:szCs w:val="28"/>
          <w:u w:val="single"/>
          <w:lang w:val="be-BY"/>
        </w:rPr>
      </w:pPr>
    </w:p>
    <w:p w:rsidR="00A428D2" w:rsidRPr="00EF2CAF" w:rsidRDefault="00A428D2" w:rsidP="00A428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44546A" w:themeColor="text2"/>
          <w:sz w:val="28"/>
          <w:szCs w:val="28"/>
          <w:lang w:val="be-BY"/>
        </w:rPr>
      </w:pPr>
      <w:r w:rsidRPr="00EF2CAF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3. Узнаўленне</w:t>
      </w:r>
      <w:r w:rsidRPr="00EF2CAF">
        <w:rPr>
          <w:rFonts w:ascii="Times New Roman" w:hAnsi="Times New Roman"/>
          <w:b/>
          <w:color w:val="44546A" w:themeColor="text2"/>
          <w:sz w:val="28"/>
          <w:szCs w:val="28"/>
          <w:lang w:val="be-BY"/>
        </w:rPr>
        <w:t>.</w:t>
      </w:r>
    </w:p>
    <w:p w:rsidR="00A428D2" w:rsidRDefault="00A428D2" w:rsidP="00A428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627CF6E" wp14:editId="204D9A56">
            <wp:simplePos x="0" y="0"/>
            <wp:positionH relativeFrom="column">
              <wp:posOffset>4041775</wp:posOffset>
            </wp:positionH>
            <wp:positionV relativeFrom="paragraph">
              <wp:posOffset>5715</wp:posOffset>
            </wp:positionV>
            <wp:extent cx="1878330" cy="2085975"/>
            <wp:effectExtent l="171450" t="171450" r="369570" b="352425"/>
            <wp:wrapSquare wrapText="bothSides"/>
            <wp:docPr id="116" name="Рисунок 9" descr="Захват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Захват_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8C7">
        <w:rPr>
          <w:rFonts w:ascii="Times New Roman" w:hAnsi="Times New Roman"/>
          <w:sz w:val="28"/>
          <w:szCs w:val="28"/>
          <w:lang w:val="be-BY"/>
        </w:rPr>
        <w:t>У цяперашні час святая рэліквія ўзноўлена беларускім майстрам М</w:t>
      </w:r>
      <w:r>
        <w:rPr>
          <w:rFonts w:ascii="Times New Roman" w:hAnsi="Times New Roman"/>
          <w:sz w:val="28"/>
          <w:szCs w:val="28"/>
          <w:lang w:val="be-BY"/>
        </w:rPr>
        <w:t>ікалаем Пятровічам К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узьмічом. Беларускі майстар-ювелір на працягу пяці гадоў (з 1992 па 1997 г.) працаваў над узнаўленнем крыжа </w:t>
      </w:r>
      <w:r w:rsidRPr="00782A96">
        <w:rPr>
          <w:rFonts w:ascii="Times New Roman" w:hAnsi="Times New Roman"/>
          <w:color w:val="FF0000"/>
          <w:sz w:val="28"/>
          <w:szCs w:val="28"/>
          <w:lang w:val="be-BY"/>
        </w:rPr>
        <w:t>найпадобнай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Еўфрасінні Полацкай па вобліку і падабенству старажытнага. </w:t>
      </w:r>
      <w:r w:rsidRPr="00385566">
        <w:rPr>
          <w:rFonts w:ascii="Times New Roman" w:hAnsi="Times New Roman"/>
          <w:sz w:val="28"/>
          <w:szCs w:val="28"/>
          <w:lang w:val="be-BY"/>
        </w:rPr>
        <w:t xml:space="preserve">Усеправаслаўная святыня, што асабліва </w:t>
      </w:r>
      <w:r>
        <w:rPr>
          <w:rFonts w:ascii="Times New Roman" w:hAnsi="Times New Roman"/>
          <w:sz w:val="28"/>
          <w:szCs w:val="28"/>
          <w:lang w:val="be-BY"/>
        </w:rPr>
        <w:t>апякае</w:t>
      </w:r>
      <w:r w:rsidRPr="00385566">
        <w:rPr>
          <w:rFonts w:ascii="Times New Roman" w:hAnsi="Times New Roman"/>
          <w:sz w:val="28"/>
          <w:szCs w:val="28"/>
          <w:lang w:val="be-BY"/>
        </w:rPr>
        <w:t xml:space="preserve"> Беларусь, была асвечана і </w:t>
      </w:r>
      <w:r>
        <w:rPr>
          <w:rFonts w:ascii="Times New Roman" w:hAnsi="Times New Roman"/>
          <w:sz w:val="28"/>
          <w:szCs w:val="28"/>
          <w:lang w:val="be-BY"/>
        </w:rPr>
        <w:t>знаходзіцца ў алтары Спаскай царквы манастыра. Кожную нядзелю выносіцца для пакланення вернікам.</w:t>
      </w:r>
    </w:p>
    <w:p w:rsidR="00A428D2" w:rsidRDefault="00A428D2" w:rsidP="00A428D2">
      <w:pPr>
        <w:spacing w:after="0"/>
        <w:ind w:firstLine="709"/>
        <w:jc w:val="both"/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</w:pPr>
      <w:r w:rsidRPr="004F6486">
        <w:rPr>
          <w:rFonts w:ascii="Times New Roman" w:eastAsia="Times New Roman" w:hAnsi="Times New Roman"/>
          <w:sz w:val="28"/>
          <w:szCs w:val="28"/>
          <w:lang w:val="be-BY" w:eastAsia="ru-RU"/>
        </w:rPr>
        <w:t>Майстрам была таксама створана стаўратэка для Крыжа.</w:t>
      </w:r>
      <w:r w:rsidRPr="000A2B2E">
        <w:rPr>
          <w:rFonts w:ascii="Times New Roman" w:eastAsia="Times New Roman" w:hAnsi="Times New Roman"/>
          <w:color w:val="444444"/>
          <w:sz w:val="28"/>
          <w:szCs w:val="28"/>
          <w:lang w:val="be-BY" w:eastAsia="ru-RU"/>
        </w:rPr>
        <w:t xml:space="preserve"> </w:t>
      </w:r>
      <w:r w:rsidRPr="000A2B2E">
        <w:rPr>
          <w:rFonts w:ascii="Times New Roman" w:hAnsi="Times New Roman"/>
          <w:sz w:val="28"/>
          <w:szCs w:val="28"/>
          <w:lang w:val="be-BY"/>
        </w:rPr>
        <w:t>Адноўлены футляр таксама аздоблены каштоўнымі эмалям</w:t>
      </w:r>
      <w:r>
        <w:rPr>
          <w:rFonts w:ascii="Times New Roman" w:hAnsi="Times New Roman"/>
          <w:sz w:val="28"/>
          <w:szCs w:val="28"/>
          <w:lang w:val="be-BY"/>
        </w:rPr>
        <w:t>і</w:t>
      </w:r>
      <w:r w:rsidRPr="000A2B2E">
        <w:rPr>
          <w:rFonts w:ascii="Times New Roman" w:hAnsi="Times New Roman"/>
          <w:sz w:val="28"/>
          <w:szCs w:val="28"/>
          <w:lang w:val="be-BY"/>
        </w:rPr>
        <w:t>, звонку абшыты пазалочанымі срэбнымі пласцінамі. Па перыметру знешня</w:t>
      </w:r>
      <w:r>
        <w:rPr>
          <w:rFonts w:ascii="Times New Roman" w:hAnsi="Times New Roman"/>
          <w:sz w:val="28"/>
          <w:szCs w:val="28"/>
          <w:lang w:val="be-BY"/>
        </w:rPr>
        <w:t>га</w:t>
      </w:r>
      <w:r w:rsidRPr="000A2B2E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боку</w:t>
      </w:r>
      <w:r w:rsidRPr="000A2B2E">
        <w:rPr>
          <w:rFonts w:ascii="Times New Roman" w:hAnsi="Times New Roman"/>
          <w:sz w:val="28"/>
          <w:szCs w:val="28"/>
          <w:lang w:val="be-BY"/>
        </w:rPr>
        <w:t xml:space="preserve"> знаходз</w:t>
      </w:r>
      <w:r>
        <w:rPr>
          <w:rFonts w:ascii="Times New Roman" w:hAnsi="Times New Roman"/>
          <w:sz w:val="28"/>
          <w:szCs w:val="28"/>
          <w:lang w:val="be-BY"/>
        </w:rPr>
        <w:t>я</w:t>
      </w:r>
      <w:r w:rsidRPr="000A2B2E">
        <w:rPr>
          <w:rFonts w:ascii="Times New Roman" w:hAnsi="Times New Roman"/>
          <w:sz w:val="28"/>
          <w:szCs w:val="28"/>
          <w:lang w:val="be-BY"/>
        </w:rPr>
        <w:t>цца мететалічн</w:t>
      </w:r>
      <w:r>
        <w:rPr>
          <w:rFonts w:ascii="Times New Roman" w:hAnsi="Times New Roman"/>
          <w:sz w:val="28"/>
          <w:szCs w:val="28"/>
          <w:lang w:val="be-BY"/>
        </w:rPr>
        <w:t>ыя</w:t>
      </w:r>
      <w:r w:rsidRPr="000A2B2E">
        <w:rPr>
          <w:rFonts w:ascii="Times New Roman" w:hAnsi="Times New Roman"/>
          <w:sz w:val="28"/>
          <w:szCs w:val="28"/>
          <w:lang w:val="be-BY"/>
        </w:rPr>
        <w:t xml:space="preserve"> к</w:t>
      </w:r>
      <w:r>
        <w:rPr>
          <w:rFonts w:ascii="Times New Roman" w:hAnsi="Times New Roman"/>
          <w:sz w:val="28"/>
          <w:szCs w:val="28"/>
          <w:lang w:val="be-BY"/>
        </w:rPr>
        <w:t>арункі</w:t>
      </w:r>
      <w:r w:rsidRPr="000A2B2E">
        <w:rPr>
          <w:rFonts w:ascii="Times New Roman" w:hAnsi="Times New Roman"/>
          <w:sz w:val="28"/>
          <w:szCs w:val="28"/>
          <w:lang w:val="be-BY"/>
        </w:rPr>
        <w:t xml:space="preserve">, выкананае па арнаментам </w:t>
      </w:r>
      <w:r w:rsidRPr="000A2B2E">
        <w:rPr>
          <w:rFonts w:ascii="Times New Roman" w:hAnsi="Times New Roman"/>
          <w:sz w:val="28"/>
          <w:szCs w:val="28"/>
          <w:lang w:val="en-US"/>
        </w:rPr>
        <w:t>XII</w:t>
      </w:r>
      <w:r w:rsidRPr="000A2B2E">
        <w:rPr>
          <w:rFonts w:ascii="Times New Roman" w:hAnsi="Times New Roman"/>
          <w:sz w:val="28"/>
          <w:szCs w:val="28"/>
        </w:rPr>
        <w:t xml:space="preserve"> ст.</w:t>
      </w:r>
      <w:r w:rsidRPr="000A2B2E">
        <w:rPr>
          <w:rFonts w:ascii="Times New Roman" w:hAnsi="Times New Roman"/>
          <w:b/>
          <w:i/>
          <w:iCs/>
          <w:noProof/>
          <w:sz w:val="28"/>
          <w:szCs w:val="28"/>
          <w:lang w:eastAsia="ru-RU"/>
        </w:rPr>
        <w:t xml:space="preserve"> </w:t>
      </w:r>
    </w:p>
    <w:p w:rsidR="00A428D2" w:rsidRPr="00385566" w:rsidRDefault="00A428D2" w:rsidP="00A428D2">
      <w:pPr>
        <w:spacing w:after="0"/>
        <w:ind w:firstLine="709"/>
        <w:jc w:val="both"/>
        <w:rPr>
          <w:rFonts w:ascii="Times New Roman" w:hAnsi="Times New Roman"/>
          <w:color w:val="808080"/>
          <w:sz w:val="28"/>
          <w:szCs w:val="28"/>
          <w:lang w:val="be-BY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C2693E1" wp14:editId="4F04193F">
            <wp:simplePos x="0" y="0"/>
            <wp:positionH relativeFrom="column">
              <wp:posOffset>263525</wp:posOffset>
            </wp:positionH>
            <wp:positionV relativeFrom="paragraph">
              <wp:posOffset>96520</wp:posOffset>
            </wp:positionV>
            <wp:extent cx="1542415" cy="1304925"/>
            <wp:effectExtent l="171450" t="171450" r="362585" b="352425"/>
            <wp:wrapSquare wrapText="bothSides"/>
            <wp:docPr id="115" name="Рисунок 1" descr="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30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566">
        <w:rPr>
          <w:rFonts w:ascii="Times New Roman" w:hAnsi="Times New Roman"/>
          <w:sz w:val="28"/>
          <w:szCs w:val="28"/>
          <w:lang w:val="be-BY"/>
        </w:rPr>
        <w:t xml:space="preserve">Узнаўленне Крыжа </w:t>
      </w:r>
      <w:r w:rsidRPr="004D7FD7">
        <w:rPr>
          <w:rFonts w:ascii="Times New Roman" w:hAnsi="Times New Roman"/>
          <w:color w:val="FF0000"/>
          <w:sz w:val="28"/>
          <w:szCs w:val="28"/>
          <w:lang w:val="be-BY"/>
        </w:rPr>
        <w:t>найпадобнай</w:t>
      </w:r>
      <w:r w:rsidRPr="00385566">
        <w:rPr>
          <w:rFonts w:ascii="Times New Roman" w:hAnsi="Times New Roman"/>
          <w:sz w:val="28"/>
          <w:szCs w:val="28"/>
          <w:lang w:val="be-BY"/>
        </w:rPr>
        <w:t xml:space="preserve"> Еўфрасінні Полацкай, яго ўсенароднае прызнанне, як нацыянальнай і ўсеправаслаўнай святыні стала бясцэннай ніццю, што звязвае часы і народы.</w:t>
      </w:r>
    </w:p>
    <w:p w:rsidR="00A428D2" w:rsidRPr="002138C7" w:rsidRDefault="00A428D2" w:rsidP="00A428D2">
      <w:pPr>
        <w:shd w:val="clear" w:color="auto" w:fill="92D050"/>
        <w:tabs>
          <w:tab w:val="left" w:pos="159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138C7">
        <w:rPr>
          <w:rFonts w:ascii="Times New Roman" w:hAnsi="Times New Roman"/>
          <w:b/>
          <w:sz w:val="28"/>
          <w:szCs w:val="28"/>
          <w:lang w:val="be-BY"/>
        </w:rPr>
        <w:t>Гэта цікава: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2138C7">
        <w:rPr>
          <w:rFonts w:ascii="Times New Roman" w:hAnsi="Times New Roman"/>
          <w:b/>
          <w:i/>
          <w:sz w:val="28"/>
          <w:szCs w:val="28"/>
          <w:lang w:val="be-BY"/>
        </w:rPr>
        <w:t xml:space="preserve">Тэхніка </w:t>
      </w:r>
      <w:r w:rsidRPr="002138C7">
        <w:rPr>
          <w:rFonts w:ascii="Times New Roman" w:hAnsi="Times New Roman"/>
          <w:b/>
          <w:i/>
          <w:iCs/>
          <w:sz w:val="28"/>
          <w:szCs w:val="28"/>
          <w:lang w:val="be-BY"/>
        </w:rPr>
        <w:t>перагародчатай</w:t>
      </w:r>
      <w:r>
        <w:rPr>
          <w:rFonts w:ascii="Times New Roman" w:hAnsi="Times New Roman"/>
          <w:b/>
          <w:i/>
          <w:iCs/>
          <w:sz w:val="28"/>
          <w:szCs w:val="28"/>
          <w:lang w:val="be-BY"/>
        </w:rPr>
        <w:t xml:space="preserve"> візантыйскай </w:t>
      </w:r>
      <w:r w:rsidRPr="002138C7">
        <w:rPr>
          <w:rFonts w:ascii="Times New Roman" w:hAnsi="Times New Roman"/>
          <w:b/>
          <w:i/>
          <w:sz w:val="28"/>
          <w:szCs w:val="28"/>
          <w:lang w:val="be-BY"/>
        </w:rPr>
        <w:t>эмалі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складаная,</w:t>
      </w:r>
      <w:r>
        <w:rPr>
          <w:rFonts w:ascii="Times New Roman" w:hAnsi="Times New Roman"/>
          <w:sz w:val="28"/>
          <w:szCs w:val="28"/>
          <w:lang w:val="be-BY"/>
        </w:rPr>
        <w:t xml:space="preserve"> амаль знікшая на 600 гадоў,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патрабуе ад майстра добрай вывучкі і вялікай увагі. </w:t>
      </w:r>
    </w:p>
    <w:p w:rsidR="00A428D2" w:rsidRPr="002138C7" w:rsidRDefault="00A428D2" w:rsidP="00A428D2">
      <w:pPr>
        <w:shd w:val="clear" w:color="auto" w:fill="92D05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138C7">
        <w:rPr>
          <w:rFonts w:ascii="Times New Roman" w:hAnsi="Times New Roman"/>
          <w:sz w:val="28"/>
          <w:szCs w:val="28"/>
          <w:lang w:val="be-BY"/>
        </w:rPr>
        <w:t xml:space="preserve">Цуд стварэння эмалі </w:t>
      </w:r>
      <w:r>
        <w:rPr>
          <w:rFonts w:ascii="Times New Roman" w:hAnsi="Times New Roman"/>
          <w:sz w:val="28"/>
          <w:szCs w:val="28"/>
          <w:lang w:val="be-BY"/>
        </w:rPr>
        <w:t>ў</w:t>
      </w:r>
      <w:r w:rsidRPr="002138C7">
        <w:rPr>
          <w:rFonts w:ascii="Times New Roman" w:hAnsi="Times New Roman"/>
          <w:sz w:val="28"/>
          <w:szCs w:val="28"/>
          <w:lang w:val="be-BY"/>
        </w:rPr>
        <w:t>яўляўся дзіўным, і ніхто не сум</w:t>
      </w:r>
      <w:r>
        <w:rPr>
          <w:rFonts w:ascii="Times New Roman" w:hAnsi="Times New Roman"/>
          <w:sz w:val="28"/>
          <w:szCs w:val="28"/>
          <w:lang w:val="be-BY"/>
        </w:rPr>
        <w:t>н</w:t>
      </w:r>
      <w:r w:rsidRPr="002138C7">
        <w:rPr>
          <w:rFonts w:ascii="Times New Roman" w:hAnsi="Times New Roman"/>
          <w:sz w:val="28"/>
          <w:szCs w:val="28"/>
          <w:lang w:val="be-BY"/>
        </w:rPr>
        <w:t>яваўся ў тым, што пры яе стварэнні прысутнічае Божае благаславенне.</w:t>
      </w:r>
    </w:p>
    <w:p w:rsidR="00A428D2" w:rsidRPr="002138C7" w:rsidRDefault="00A428D2" w:rsidP="00A428D2">
      <w:pPr>
        <w:shd w:val="clear" w:color="auto" w:fill="92D05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138C7">
        <w:rPr>
          <w:rFonts w:ascii="Times New Roman" w:hAnsi="Times New Roman"/>
          <w:sz w:val="28"/>
          <w:szCs w:val="28"/>
          <w:lang w:val="be-BY"/>
        </w:rPr>
        <w:t>На залатой тонкай, злёгку ўвагнутай пласцінцы</w:t>
      </w:r>
      <w:r>
        <w:rPr>
          <w:rFonts w:ascii="Times New Roman" w:hAnsi="Times New Roman"/>
          <w:sz w:val="28"/>
          <w:szCs w:val="28"/>
          <w:lang w:val="be-BY"/>
        </w:rPr>
        <w:t>, якая магла быць па памеру толькі некалькі сантыметраў і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адпавядала сілуэту будучага малюнка, пазначаліся яго контуры і замацоўваліся на рабро найтонкія залатыя стужачкі-перагародкі. </w:t>
      </w:r>
    </w:p>
    <w:p w:rsidR="00A428D2" w:rsidRPr="002138C7" w:rsidRDefault="00A428D2" w:rsidP="00A428D2">
      <w:pPr>
        <w:shd w:val="clear" w:color="auto" w:fill="92D05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138C7">
        <w:rPr>
          <w:rFonts w:ascii="Times New Roman" w:hAnsi="Times New Roman"/>
          <w:sz w:val="28"/>
          <w:szCs w:val="28"/>
          <w:lang w:val="be-BY"/>
        </w:rPr>
        <w:t xml:space="preserve">На наступным этапе работы майстар запаўняў </w:t>
      </w:r>
      <w:r>
        <w:rPr>
          <w:rFonts w:ascii="Times New Roman" w:hAnsi="Times New Roman"/>
          <w:sz w:val="28"/>
          <w:szCs w:val="28"/>
          <w:lang w:val="be-BY"/>
        </w:rPr>
        <w:t>паглыбленні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з выкладзенных пры дапамозе перагародак малюнкаў разнакаляровымі эмалямі. Эмаль выраблялі з разнастайных мінеральных </w:t>
      </w:r>
      <w:r>
        <w:rPr>
          <w:rFonts w:ascii="Times New Roman" w:hAnsi="Times New Roman"/>
          <w:sz w:val="28"/>
          <w:szCs w:val="28"/>
          <w:lang w:val="be-BY"/>
        </w:rPr>
        <w:t>фарбавальнікаў</w:t>
      </w:r>
      <w:r w:rsidRPr="002138C7">
        <w:rPr>
          <w:rFonts w:ascii="Times New Roman" w:hAnsi="Times New Roman"/>
          <w:sz w:val="28"/>
          <w:szCs w:val="28"/>
          <w:lang w:val="be-BY"/>
        </w:rPr>
        <w:t>, змешаных з кварцавым п</w:t>
      </w:r>
      <w:r>
        <w:rPr>
          <w:rFonts w:ascii="Times New Roman" w:hAnsi="Times New Roman"/>
          <w:sz w:val="28"/>
          <w:szCs w:val="28"/>
          <w:lang w:val="be-BY"/>
        </w:rPr>
        <w:t>я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ском. Пасля гэтага выраб падвяргалі абпалу. Эмаль, саграваючыся, растоплівалася, але перагародкі перашкаджалі змешванню </w:t>
      </w:r>
      <w:r w:rsidRPr="002138C7">
        <w:rPr>
          <w:rFonts w:ascii="Times New Roman" w:hAnsi="Times New Roman"/>
          <w:sz w:val="28"/>
          <w:szCs w:val="28"/>
          <w:lang w:val="be-BY"/>
        </w:rPr>
        <w:lastRenderedPageBreak/>
        <w:t>колераў. Падчас гэтага працэсу колер відазмяняўся і майстар павінен быў уважліва сачыць за ступенню нагрэву, каб атрымаць патрэбны тон. Затым паверхня выраб</w:t>
      </w:r>
      <w:r>
        <w:rPr>
          <w:rFonts w:ascii="Times New Roman" w:hAnsi="Times New Roman"/>
          <w:sz w:val="28"/>
          <w:szCs w:val="28"/>
          <w:lang w:val="be-BY"/>
        </w:rPr>
        <w:t>у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шліфавалася і паліравалася, менавіта гэтыя аперацыі захоўвалі цудоўныя выявы ад пашкоджання на стаго</w:t>
      </w:r>
      <w:r>
        <w:rPr>
          <w:rFonts w:ascii="Times New Roman" w:hAnsi="Times New Roman"/>
          <w:sz w:val="28"/>
          <w:szCs w:val="28"/>
          <w:lang w:val="be-BY"/>
        </w:rPr>
        <w:t>д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дзі. </w:t>
      </w:r>
    </w:p>
    <w:p w:rsidR="00A428D2" w:rsidRPr="002138C7" w:rsidRDefault="00A428D2" w:rsidP="00A428D2">
      <w:pPr>
        <w:shd w:val="clear" w:color="auto" w:fill="92D050"/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138C7">
        <w:rPr>
          <w:rFonts w:ascii="Times New Roman" w:hAnsi="Times New Roman"/>
          <w:sz w:val="28"/>
          <w:szCs w:val="28"/>
        </w:rPr>
        <w:t xml:space="preserve">Яркія, чыстыя тоны эмаляў, пераліўных на фоне золата, былі асабліва сугучныя густам </w:t>
      </w:r>
      <w:r w:rsidRPr="002138C7">
        <w:rPr>
          <w:rFonts w:ascii="Times New Roman" w:hAnsi="Times New Roman"/>
          <w:sz w:val="28"/>
          <w:szCs w:val="28"/>
          <w:lang w:val="be-BY"/>
        </w:rPr>
        <w:t>таго часу.</w:t>
      </w:r>
      <w:r w:rsidRPr="002138C7">
        <w:rPr>
          <w:rFonts w:ascii="Times New Roman" w:hAnsi="Times New Roman"/>
          <w:sz w:val="28"/>
          <w:szCs w:val="28"/>
        </w:rPr>
        <w:t xml:space="preserve"> </w:t>
      </w:r>
      <w:r w:rsidRPr="002138C7">
        <w:rPr>
          <w:rFonts w:ascii="Times New Roman" w:hAnsi="Times New Roman"/>
          <w:sz w:val="28"/>
          <w:szCs w:val="28"/>
          <w:lang w:val="be-BY"/>
        </w:rPr>
        <w:t>Эмалі адрозніваліся вялікай трываласцю і тонкасцю выканання. Залатыя перагародкі (таўшчынёй у волас), падаюцца тонкімі, як бы намаляванымі лініямі, якімі адзначаныя складкі вопраткі, валасы</w:t>
      </w:r>
      <w:r w:rsidRPr="002138C7">
        <w:rPr>
          <w:rFonts w:ascii="Times New Roman" w:hAnsi="Times New Roman"/>
          <w:sz w:val="28"/>
          <w:szCs w:val="28"/>
        </w:rPr>
        <w:t>, дэталі арнаменту</w:t>
      </w:r>
      <w:r w:rsidRPr="002138C7">
        <w:rPr>
          <w:rFonts w:ascii="Times New Roman" w:hAnsi="Times New Roman"/>
          <w:sz w:val="28"/>
          <w:szCs w:val="28"/>
          <w:lang w:val="be-BY"/>
        </w:rPr>
        <w:t>, твар</w:t>
      </w:r>
      <w:r w:rsidRPr="002138C7">
        <w:rPr>
          <w:rFonts w:ascii="Times New Roman" w:hAnsi="Times New Roman"/>
          <w:sz w:val="28"/>
          <w:szCs w:val="28"/>
        </w:rPr>
        <w:t>.</w:t>
      </w:r>
    </w:p>
    <w:p w:rsidR="00A428D2" w:rsidRPr="009B2020" w:rsidRDefault="00A428D2" w:rsidP="00A428D2">
      <w:pPr>
        <w:spacing w:after="0"/>
        <w:ind w:firstLine="709"/>
        <w:jc w:val="both"/>
        <w:rPr>
          <w:rFonts w:ascii="Times New Roman" w:hAnsi="Times New Roman"/>
          <w:b/>
          <w:color w:val="00B050"/>
          <w:sz w:val="32"/>
          <w:szCs w:val="28"/>
          <w:lang w:val="be-BY"/>
        </w:rPr>
      </w:pPr>
    </w:p>
    <w:p w:rsidR="00A428D2" w:rsidRPr="009B2020" w:rsidRDefault="00A428D2" w:rsidP="00A428D2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32"/>
          <w:szCs w:val="28"/>
          <w:u w:val="single"/>
          <w:lang w:val="be-BY"/>
        </w:rPr>
      </w:pPr>
      <w:r w:rsidRPr="009B2020">
        <w:rPr>
          <w:rFonts w:ascii="Times New Roman" w:hAnsi="Times New Roman"/>
          <w:b/>
          <w:i/>
          <w:color w:val="00B050"/>
          <w:sz w:val="32"/>
          <w:szCs w:val="28"/>
          <w:u w:val="single"/>
          <w:lang w:val="be-BY"/>
        </w:rPr>
        <w:t>Слоўнік</w:t>
      </w:r>
    </w:p>
    <w:p w:rsidR="00A428D2" w:rsidRPr="002138C7" w:rsidRDefault="00A428D2" w:rsidP="00A428D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040F7">
        <w:rPr>
          <w:rFonts w:ascii="Times New Roman" w:hAnsi="Times New Roman"/>
          <w:b/>
          <w:i/>
          <w:iCs/>
          <w:sz w:val="28"/>
          <w:szCs w:val="28"/>
          <w:lang w:val="be-BY"/>
        </w:rPr>
        <w:t>Святыня</w:t>
      </w:r>
      <w:r w:rsidRPr="002138C7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– тое, што з’яўляецца асабліва дарагім, што ахоўваецца і шануецца. Прадмет або месца рэлігійнага пакланення.</w:t>
      </w:r>
    </w:p>
    <w:p w:rsidR="00A428D2" w:rsidRPr="00782A96" w:rsidRDefault="00A428D2" w:rsidP="00A428D2">
      <w:pPr>
        <w:pStyle w:val="a4"/>
        <w:spacing w:before="0" w:beforeAutospacing="0" w:after="0" w:afterAutospacing="0" w:line="276" w:lineRule="auto"/>
        <w:ind w:firstLine="709"/>
        <w:jc w:val="both"/>
        <w:rPr>
          <w:color w:val="444444"/>
          <w:sz w:val="28"/>
          <w:szCs w:val="28"/>
          <w:lang w:val="be-BY"/>
        </w:rPr>
      </w:pPr>
      <w:r w:rsidRPr="007040F7">
        <w:rPr>
          <w:b/>
          <w:i/>
          <w:sz w:val="28"/>
          <w:szCs w:val="28"/>
          <w:lang w:val="be-BY"/>
        </w:rPr>
        <w:t xml:space="preserve">Стаўратэка </w:t>
      </w:r>
      <w:r>
        <w:rPr>
          <w:b/>
          <w:i/>
          <w:sz w:val="28"/>
          <w:szCs w:val="28"/>
          <w:lang w:val="be-BY"/>
        </w:rPr>
        <w:t xml:space="preserve">– </w:t>
      </w:r>
      <w:r w:rsidRPr="00220E62">
        <w:rPr>
          <w:sz w:val="28"/>
          <w:szCs w:val="28"/>
          <w:lang w:val="be-BY"/>
        </w:rPr>
        <w:t xml:space="preserve">каштоўны футляр для Крыжа – каўчэга. </w:t>
      </w:r>
    </w:p>
    <w:p w:rsidR="00A428D2" w:rsidRPr="00772E6D" w:rsidRDefault="00A428D2" w:rsidP="00A428D2">
      <w:pPr>
        <w:pStyle w:val="a4"/>
        <w:shd w:val="clear" w:color="auto" w:fill="F8FC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be-BY"/>
        </w:rPr>
      </w:pPr>
      <w:r w:rsidRPr="002138C7">
        <w:rPr>
          <w:b/>
          <w:bCs/>
          <w:i/>
          <w:sz w:val="28"/>
          <w:szCs w:val="28"/>
          <w:lang w:val="be-BY"/>
        </w:rPr>
        <w:t>Патрыяршы крыж</w:t>
      </w:r>
      <w:r w:rsidRPr="002138C7">
        <w:rPr>
          <w:sz w:val="28"/>
          <w:szCs w:val="28"/>
          <w:lang w:val="be-BY"/>
        </w:rPr>
        <w:t xml:space="preserve"> — уяўля</w:t>
      </w:r>
      <w:r>
        <w:rPr>
          <w:sz w:val="28"/>
          <w:szCs w:val="28"/>
          <w:lang w:val="be-BY"/>
        </w:rPr>
        <w:t>е</w:t>
      </w:r>
      <w:r w:rsidRPr="002138C7">
        <w:rPr>
          <w:sz w:val="28"/>
          <w:szCs w:val="28"/>
          <w:lang w:val="be-BY"/>
        </w:rPr>
        <w:t xml:space="preserve"> сабой крыж з двум</w:t>
      </w:r>
      <w:r>
        <w:rPr>
          <w:sz w:val="28"/>
          <w:szCs w:val="28"/>
          <w:lang w:val="be-BY"/>
        </w:rPr>
        <w:t>а</w:t>
      </w:r>
      <w:r w:rsidRPr="002138C7">
        <w:rPr>
          <w:sz w:val="28"/>
          <w:szCs w:val="28"/>
          <w:lang w:val="be-BY"/>
        </w:rPr>
        <w:t>, альбо трым</w:t>
      </w:r>
      <w:r>
        <w:rPr>
          <w:sz w:val="28"/>
          <w:szCs w:val="28"/>
          <w:lang w:val="be-BY"/>
        </w:rPr>
        <w:t>а</w:t>
      </w:r>
      <w:r w:rsidRPr="002138C7">
        <w:rPr>
          <w:sz w:val="28"/>
          <w:szCs w:val="28"/>
          <w:lang w:val="be-BY"/>
        </w:rPr>
        <w:t xml:space="preserve"> пап</w:t>
      </w:r>
      <w:r>
        <w:rPr>
          <w:sz w:val="28"/>
          <w:szCs w:val="28"/>
          <w:lang w:val="be-BY"/>
        </w:rPr>
        <w:t>я</w:t>
      </w:r>
      <w:r w:rsidRPr="002138C7">
        <w:rPr>
          <w:sz w:val="28"/>
          <w:szCs w:val="28"/>
          <w:lang w:val="be-BY"/>
        </w:rPr>
        <w:t xml:space="preserve">рэчынамі. </w:t>
      </w:r>
      <w:r w:rsidRPr="00385566">
        <w:rPr>
          <w:sz w:val="28"/>
          <w:szCs w:val="28"/>
          <w:lang w:val="be-BY"/>
        </w:rPr>
        <w:t>Д</w:t>
      </w:r>
      <w:r w:rsidRPr="002138C7">
        <w:rPr>
          <w:sz w:val="28"/>
          <w:szCs w:val="28"/>
          <w:lang w:val="be-BY"/>
        </w:rPr>
        <w:t>з</w:t>
      </w:r>
      <w:r w:rsidRPr="00385566">
        <w:rPr>
          <w:sz w:val="28"/>
          <w:szCs w:val="28"/>
          <w:lang w:val="be-BY"/>
        </w:rPr>
        <w:t>ве п</w:t>
      </w:r>
      <w:r>
        <w:rPr>
          <w:sz w:val="28"/>
          <w:szCs w:val="28"/>
          <w:lang w:val="be-BY"/>
        </w:rPr>
        <w:t>апя</w:t>
      </w:r>
      <w:r w:rsidRPr="002138C7">
        <w:rPr>
          <w:sz w:val="28"/>
          <w:szCs w:val="28"/>
          <w:lang w:val="be-BY"/>
        </w:rPr>
        <w:t>рэч</w:t>
      </w:r>
      <w:r>
        <w:rPr>
          <w:sz w:val="28"/>
          <w:szCs w:val="28"/>
          <w:lang w:val="be-BY"/>
        </w:rPr>
        <w:t>а</w:t>
      </w:r>
      <w:r w:rsidRPr="002138C7">
        <w:rPr>
          <w:sz w:val="28"/>
          <w:szCs w:val="28"/>
          <w:lang w:val="be-BY"/>
        </w:rPr>
        <w:t>ны размешчаны ў верхняй час</w:t>
      </w:r>
      <w:r>
        <w:rPr>
          <w:sz w:val="28"/>
          <w:szCs w:val="28"/>
          <w:lang w:val="be-BY"/>
        </w:rPr>
        <w:t>т</w:t>
      </w:r>
      <w:r w:rsidRPr="002138C7">
        <w:rPr>
          <w:sz w:val="28"/>
          <w:szCs w:val="28"/>
          <w:lang w:val="be-BY"/>
        </w:rPr>
        <w:t>ц</w:t>
      </w:r>
      <w:r>
        <w:rPr>
          <w:sz w:val="28"/>
          <w:szCs w:val="28"/>
          <w:lang w:val="be-BY"/>
        </w:rPr>
        <w:t>ы</w:t>
      </w:r>
      <w:r w:rsidRPr="002138C7">
        <w:rPr>
          <w:sz w:val="28"/>
          <w:szCs w:val="28"/>
          <w:lang w:val="be-BY"/>
        </w:rPr>
        <w:t xml:space="preserve"> крыжа, верхняя карацей за ніжэйшую. Трэцяя пап</w:t>
      </w:r>
      <w:r>
        <w:rPr>
          <w:sz w:val="28"/>
          <w:szCs w:val="28"/>
          <w:lang w:val="be-BY"/>
        </w:rPr>
        <w:t>я</w:t>
      </w:r>
      <w:r w:rsidRPr="002138C7">
        <w:rPr>
          <w:sz w:val="28"/>
          <w:szCs w:val="28"/>
          <w:lang w:val="be-BY"/>
        </w:rPr>
        <w:t>рэчына, калі яна ёсць, кароткая, размяшчаецца ў ніжняй част</w:t>
      </w:r>
      <w:r>
        <w:rPr>
          <w:sz w:val="28"/>
          <w:szCs w:val="28"/>
          <w:lang w:val="be-BY"/>
        </w:rPr>
        <w:t>цы</w:t>
      </w:r>
      <w:r w:rsidRPr="002138C7">
        <w:rPr>
          <w:sz w:val="28"/>
          <w:szCs w:val="28"/>
          <w:lang w:val="be-BY"/>
        </w:rPr>
        <w:t xml:space="preserve"> крыжа, і часта бывае нахілена так, што левая ад гледача старонка пры</w:t>
      </w:r>
      <w:r>
        <w:rPr>
          <w:sz w:val="28"/>
          <w:szCs w:val="28"/>
          <w:lang w:val="be-BY"/>
        </w:rPr>
        <w:t>ўзнята</w:t>
      </w:r>
      <w:r w:rsidRPr="002138C7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Патрыяршы крыж стаў ужывацца яшчэ з сярэдзіны мінулага тысячагоддзя. Менавіта такая выява шасціканечнага крыжа знаходзілася на пячатцы намесніка візантыйскага імператара. Быў распаўсюджаны такі крыж і на хрысціянскім Захадзе – ён называецца там “ларэнскі крыж”.</w:t>
      </w:r>
    </w:p>
    <w:p w:rsidR="00A428D2" w:rsidRPr="009B2020" w:rsidRDefault="00A428D2" w:rsidP="00A428D2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32"/>
          <w:szCs w:val="28"/>
          <w:u w:val="single"/>
          <w:lang w:val="be-BY"/>
        </w:rPr>
      </w:pPr>
      <w:r w:rsidRPr="009B2020">
        <w:rPr>
          <w:rFonts w:ascii="Times New Roman" w:hAnsi="Times New Roman"/>
          <w:b/>
          <w:i/>
          <w:color w:val="00B050"/>
          <w:sz w:val="32"/>
          <w:szCs w:val="28"/>
          <w:u w:val="single"/>
          <w:lang w:val="be-BY"/>
        </w:rPr>
        <w:t>Пытанні да параграфа:</w:t>
      </w:r>
    </w:p>
    <w:p w:rsidR="00A428D2" w:rsidRPr="009B2020" w:rsidRDefault="00A428D2" w:rsidP="00A428D2">
      <w:pPr>
        <w:spacing w:after="0"/>
        <w:ind w:firstLine="709"/>
        <w:jc w:val="both"/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</w:pPr>
      <w:r w:rsidRPr="009B2020"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  <w:t>1 узровень</w:t>
      </w:r>
    </w:p>
    <w:p w:rsidR="00A428D2" w:rsidRDefault="00A428D2" w:rsidP="00A42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Як завуць майстра, які ўзнавіў крыж Еўфрасінні Полацкай?</w:t>
      </w:r>
    </w:p>
    <w:p w:rsidR="00A428D2" w:rsidRDefault="00A428D2" w:rsidP="00A42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Дзе знаходзіцца зараз ўзноўлены крыж?</w:t>
      </w:r>
    </w:p>
    <w:p w:rsidR="00A428D2" w:rsidRPr="009B2020" w:rsidRDefault="00A428D2" w:rsidP="00A428D2">
      <w:pPr>
        <w:spacing w:after="0"/>
        <w:ind w:firstLine="709"/>
        <w:jc w:val="both"/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</w:pPr>
      <w:r w:rsidRPr="009B2020"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  <w:t>2 узровень</w:t>
      </w:r>
    </w:p>
    <w:p w:rsidR="00A428D2" w:rsidRDefault="00A428D2" w:rsidP="00A42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У якім стагоддзі Лазар Богша стварыў Крыж?</w:t>
      </w:r>
    </w:p>
    <w:p w:rsidR="00A428D2" w:rsidRDefault="00A428D2" w:rsidP="00A42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Колькі год прайшло з таго часу?</w:t>
      </w:r>
    </w:p>
    <w:p w:rsidR="00A428D2" w:rsidRDefault="00A428D2" w:rsidP="00A428D2">
      <w:pPr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</w:pPr>
      <w:r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  <w:br w:type="page"/>
      </w:r>
    </w:p>
    <w:p w:rsidR="00A428D2" w:rsidRPr="009B2020" w:rsidRDefault="00A428D2" w:rsidP="00A428D2">
      <w:pPr>
        <w:spacing w:after="0"/>
        <w:ind w:firstLine="709"/>
        <w:jc w:val="both"/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</w:pPr>
      <w:r w:rsidRPr="009B2020"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  <w:lastRenderedPageBreak/>
        <w:t>3 узровень</w:t>
      </w:r>
    </w:p>
    <w:p w:rsidR="00A428D2" w:rsidRDefault="00A428D2" w:rsidP="00A428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65371">
        <w:rPr>
          <w:rFonts w:ascii="Times New Roman" w:hAnsi="Times New Roman"/>
          <w:sz w:val="28"/>
          <w:szCs w:val="28"/>
          <w:lang w:val="be-BY"/>
        </w:rPr>
        <w:t>Паслядоўна, у адпаведнасці з храналогіяй, апішыце лёс Крыжа Еўфрасінні Полацкай.</w:t>
      </w:r>
    </w:p>
    <w:p w:rsidR="00A428D2" w:rsidRPr="00565371" w:rsidRDefault="00A428D2" w:rsidP="00A428D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A428D2" w:rsidRDefault="00A428D2" w:rsidP="00A42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Састаўце ўмоўную карту-схему вывучаемага матэрыялу. </w:t>
      </w:r>
    </w:p>
    <w:p w:rsidR="00A428D2" w:rsidRDefault="00A428D2" w:rsidP="00A428D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Напрыклад: </w:t>
      </w:r>
    </w:p>
    <w:p w:rsidR="00A428D2" w:rsidRDefault="00A428D2" w:rsidP="00A428D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B495F0D" wp14:editId="78D05567">
            <wp:simplePos x="0" y="0"/>
            <wp:positionH relativeFrom="column">
              <wp:posOffset>1370965</wp:posOffset>
            </wp:positionH>
            <wp:positionV relativeFrom="paragraph">
              <wp:posOffset>146050</wp:posOffset>
            </wp:positionV>
            <wp:extent cx="3080385" cy="3114040"/>
            <wp:effectExtent l="19050" t="0" r="5715" b="0"/>
            <wp:wrapTopAndBottom/>
            <wp:docPr id="114" name="Рисунок 1" descr="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хем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8D2" w:rsidRPr="009B2020" w:rsidRDefault="00A428D2" w:rsidP="00A428D2">
      <w:pPr>
        <w:pStyle w:val="a3"/>
        <w:spacing w:after="0"/>
        <w:ind w:left="0" w:firstLine="709"/>
        <w:jc w:val="both"/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</w:pPr>
      <w:r w:rsidRPr="009B2020"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  <w:t>4 узровень</w:t>
      </w:r>
    </w:p>
    <w:p w:rsidR="00A428D2" w:rsidRDefault="00A428D2" w:rsidP="00A42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Як вы лічыце, ці сапраўды Крыж Еўфрасінні Полацкай з’яўляецца шэдэўрам старажытна-беларускага мастацтва?</w:t>
      </w:r>
    </w:p>
    <w:p w:rsidR="00A428D2" w:rsidRDefault="00A428D2" w:rsidP="00A42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Растлумачце, чаму Крыж Еўфрасінні Полацкай лічыцца нацыянальнай святыняй.</w:t>
      </w:r>
    </w:p>
    <w:p w:rsidR="00A428D2" w:rsidRPr="009B2020" w:rsidRDefault="00A428D2" w:rsidP="00A428D2">
      <w:pPr>
        <w:spacing w:after="0"/>
        <w:ind w:firstLine="709"/>
        <w:jc w:val="both"/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</w:pPr>
      <w:r w:rsidRPr="009B2020">
        <w:rPr>
          <w:rFonts w:ascii="Times New Roman" w:hAnsi="Times New Roman"/>
          <w:color w:val="8496B0" w:themeColor="text2" w:themeTint="99"/>
          <w:sz w:val="28"/>
          <w:szCs w:val="28"/>
          <w:lang w:val="be-BY"/>
        </w:rPr>
        <w:t>5 узровень</w:t>
      </w:r>
    </w:p>
    <w:p w:rsidR="00A428D2" w:rsidRDefault="00A428D2" w:rsidP="00A42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Састаўце сінквейн па тэме параграфа.</w:t>
      </w:r>
    </w:p>
    <w:p w:rsidR="00A428D2" w:rsidRDefault="00A428D2" w:rsidP="00A428D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Напішыце кароткае апавяданне “У майстэрні старажытнага ювеліра”.</w:t>
      </w:r>
    </w:p>
    <w:p w:rsidR="006739A8" w:rsidRPr="00A428D2" w:rsidRDefault="00A428D2">
      <w:pPr>
        <w:rPr>
          <w:lang w:val="be-BY"/>
        </w:rPr>
      </w:pPr>
      <w:bookmarkStart w:id="1" w:name="_GoBack"/>
      <w:bookmarkEnd w:id="1"/>
    </w:p>
    <w:sectPr w:rsidR="006739A8" w:rsidRPr="00A4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9283C"/>
    <w:multiLevelType w:val="hybridMultilevel"/>
    <w:tmpl w:val="8CE8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41"/>
    <w:rsid w:val="002229F8"/>
    <w:rsid w:val="00A428D2"/>
    <w:rsid w:val="00F0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0330F-2A6D-4E21-8B83-8ABDE82D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8D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428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428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2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428D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428D2"/>
    <w:rPr>
      <w:rFonts w:ascii="Sylfaen" w:hAnsi="Sylfaen" w:cs="Sylfaen"/>
      <w:sz w:val="22"/>
      <w:szCs w:val="22"/>
    </w:rPr>
  </w:style>
  <w:style w:type="character" w:customStyle="1" w:styleId="FontStyle15">
    <w:name w:val="Font Style15"/>
    <w:basedOn w:val="a0"/>
    <w:uiPriority w:val="99"/>
    <w:rsid w:val="00A428D2"/>
    <w:rPr>
      <w:rFonts w:ascii="Sylfaen" w:hAnsi="Sylfaen" w:cs="Sylfaen"/>
      <w:smallCaps/>
      <w:spacing w:val="30"/>
      <w:sz w:val="14"/>
      <w:szCs w:val="14"/>
    </w:rPr>
  </w:style>
  <w:style w:type="character" w:customStyle="1" w:styleId="FontStyle16">
    <w:name w:val="Font Style16"/>
    <w:basedOn w:val="a0"/>
    <w:uiPriority w:val="99"/>
    <w:rsid w:val="00A428D2"/>
    <w:rPr>
      <w:rFonts w:ascii="Impact" w:hAnsi="Impact" w:cs="Impact"/>
      <w:sz w:val="10"/>
      <w:szCs w:val="10"/>
    </w:rPr>
  </w:style>
  <w:style w:type="character" w:customStyle="1" w:styleId="FontStyle11">
    <w:name w:val="Font Style11"/>
    <w:basedOn w:val="a0"/>
    <w:uiPriority w:val="99"/>
    <w:rsid w:val="00A428D2"/>
    <w:rPr>
      <w:rFonts w:ascii="Sylfaen" w:hAnsi="Sylfaen" w:cs="Sylfae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2021-04-08T10:02:00Z</dcterms:created>
  <dcterms:modified xsi:type="dcterms:W3CDTF">2021-04-08T10:02:00Z</dcterms:modified>
</cp:coreProperties>
</file>