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A81F" w14:textId="77777777" w:rsidR="005D7F6B" w:rsidRPr="005D7F6B" w:rsidRDefault="005D7F6B" w:rsidP="005D7F6B">
      <w:pPr>
        <w:spacing w:before="180" w:after="180" w:line="360" w:lineRule="atLeast"/>
        <w:outlineLvl w:val="1"/>
        <w:rPr>
          <w:rFonts w:ascii="inherit" w:eastAsia="Times New Roman" w:hAnsi="inherit" w:cs="Times New Roman"/>
          <w:b/>
          <w:bCs/>
          <w:sz w:val="33"/>
          <w:szCs w:val="33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33"/>
          <w:szCs w:val="33"/>
          <w:lang w:eastAsia="ru-RU"/>
        </w:rPr>
        <w:fldChar w:fldCharType="begin"/>
      </w:r>
      <w:r w:rsidRPr="005D7F6B">
        <w:rPr>
          <w:rFonts w:ascii="inherit" w:eastAsia="Times New Roman" w:hAnsi="inherit" w:cs="Times New Roman"/>
          <w:b/>
          <w:bCs/>
          <w:sz w:val="33"/>
          <w:szCs w:val="33"/>
          <w:lang w:eastAsia="ru-RU"/>
        </w:rPr>
        <w:instrText xml:space="preserve"> HYPERLINK "http://www.ed-today.ru/poleznye-stati/182-14-obrazovatelnykh-kontseptsij-o-kotorykh-dolzhen-znat-kazhdyj-pedagog" </w:instrText>
      </w:r>
      <w:r w:rsidRPr="005D7F6B">
        <w:rPr>
          <w:rFonts w:ascii="inherit" w:eastAsia="Times New Roman" w:hAnsi="inherit" w:cs="Times New Roman"/>
          <w:b/>
          <w:bCs/>
          <w:sz w:val="33"/>
          <w:szCs w:val="33"/>
          <w:lang w:eastAsia="ru-RU"/>
        </w:rPr>
        <w:fldChar w:fldCharType="separate"/>
      </w:r>
      <w:r w:rsidRPr="005D7F6B">
        <w:rPr>
          <w:rFonts w:ascii="inherit" w:eastAsia="Times New Roman" w:hAnsi="inherit" w:cs="Times New Roman"/>
          <w:b/>
          <w:bCs/>
          <w:color w:val="0076B1"/>
          <w:sz w:val="33"/>
          <w:szCs w:val="33"/>
          <w:u w:val="single"/>
          <w:lang w:eastAsia="ru-RU"/>
        </w:rPr>
        <w:t>14 образовательных концепций, о которых должен знать каждый педагог</w:t>
      </w:r>
      <w:r w:rsidRPr="005D7F6B">
        <w:rPr>
          <w:rFonts w:ascii="inherit" w:eastAsia="Times New Roman" w:hAnsi="inherit" w:cs="Times New Roman"/>
          <w:b/>
          <w:bCs/>
          <w:sz w:val="33"/>
          <w:szCs w:val="33"/>
          <w:lang w:eastAsia="ru-RU"/>
        </w:rPr>
        <w:fldChar w:fldCharType="end"/>
      </w:r>
    </w:p>
    <w:p w14:paraId="3637EBD4" w14:textId="0D3777C4" w:rsidR="005D7F6B" w:rsidRPr="005D7F6B" w:rsidRDefault="005D7F6B" w:rsidP="00607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96A839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вы встречаете так много технических терминов, что вам становится сложно провести точные границы между ними? Мы разделяем ваше замешательство и считаем необходимым предложить перечень основных и наиболее популярных образовательных концепций, связанных с информационными технологиями. Приведенный ниже список – это простая попытка помочь вам составить более полную картину того, что представляют собой эти понятия, проводя между ними достаточно четкую границу.</w:t>
      </w:r>
    </w:p>
    <w:p w14:paraId="7619FF29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1. Адаптивное обучение</w:t>
      </w:r>
    </w:p>
    <w:p w14:paraId="5E5EBFEE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образовательный метод, при котором используется в качестве интерактивного обучающего устройства компьютер. Компьютер приспосабливает представление учебного материала под нужды студента, чаще всего это происходит в форме ответов на вопросы и задания. Смысл такого обучения состоит в том, чтобы при помощи компьютера объединить интерактивные возможности студента и наставничество преподавателя, с которым может общаться студент. Технология включает аспекты, полученные из разных областей знаний, включая информационные технологии, педагогику и психологию.</w:t>
      </w:r>
    </w:p>
    <w:p w14:paraId="73F5E6FF" w14:textId="77777777" w:rsidR="005D7F6B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Смотрите все публикации об адаптивном обучении</w:t>
        </w:r>
      </w:hyperlink>
    </w:p>
    <w:p w14:paraId="3BABC72A" w14:textId="558E31DB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459EB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2. Виртуальный класс</w:t>
      </w:r>
    </w:p>
    <w:p w14:paraId="69FA6708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Виртуальный класс – это онлайн обучающая среда. Среда может базироваться в Интернете с доступом к ней через портал или создаваться программным обеспечением, для чего потребуется загрузить установочные файлы. Подобно тому, как в настоящей классной комнате, студент в виртуальном классе участвует в синхронном обсуждении, что означает, что преподаватель и студенты заходят в виртуальную учебную среду одновременно.</w:t>
      </w:r>
    </w:p>
    <w:p w14:paraId="464F95DE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353811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3. МООС</w:t>
      </w:r>
    </w:p>
    <w:p w14:paraId="72B4DCE2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МООС – это аббревиатура, означающая «массовые открытые онлайн курсы». Она отсылает нас к интернет-классам, созданным для большого числа участников. Обычно слушатели МООС просматривают видео-лекции – как правило, нарезанные на 10-15-минутные ролики – и участвуют в онлайн обсуждении на форуме вместе с преподавателями и другими слушателями. Некоторые МООС требуют от студентов прохождения проверочных заданий и тестов, предполагающих выбор ответа из предложенных, а некоторые - выполнения заданий, оцениваемых несколькими людьми, в которую входят и сами слушатели. Некоторые МООС используют оба варианта проверки знаний.</w:t>
      </w:r>
    </w:p>
    <w:p w14:paraId="1F8ABBEC" w14:textId="77777777" w:rsidR="005D7F6B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 xml:space="preserve">Смотрите все публикации о </w:t>
        </w:r>
        <w:proofErr w:type="spellStart"/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MOOC'ах</w:t>
        </w:r>
        <w:proofErr w:type="spellEnd"/>
      </w:hyperlink>
    </w:p>
    <w:p w14:paraId="2857FCEA" w14:textId="4851CCAD" w:rsid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525F067" w14:textId="77777777" w:rsidR="0060799E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E6EFB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446215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lastRenderedPageBreak/>
        <w:t>4. Синхронное и асинхронное обучение</w:t>
      </w:r>
    </w:p>
    <w:p w14:paraId="0373A3BD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Синхронные онлайн классы предполагают одновременное участие в них студентов и преподавателей. Лекции, обсуждения и презентации случаются в определенное время. Все студенты, желающие принять в них участие, должны быть онлайн в это определенное время. Асинхронные классы проводятся по другому принципу. Преподаватели выкладывают материал, лекции, тесты и задания, доступ к которым может быть осуществлен в любое удобное время. Студентам может даваться временной интервал – обычно это неделя – в течение которого они должны выйти для обучения в Интернет один или два раза, но студенты свободны в выборе этого времени.</w:t>
      </w:r>
    </w:p>
    <w:p w14:paraId="065D308D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1C4F1D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5. Смешанное обучение</w:t>
      </w:r>
    </w:p>
    <w:p w14:paraId="1913E6BA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обучение означает совмещение реального обучения «лицом к лицу» с преподавателем в классе и интерактивных возможностей. В прошлом цифровые материалы играли дополнительную роль и помогали реальному преподавателю. Например, смешанное с традиционным образование означает, что класс собирается «лицом к лицу» в один раз в неделю вместо трех. Вся деятельность по изучения материала, которая раньше происходила в классе, может быть перенесена в Интернет.</w:t>
      </w:r>
    </w:p>
    <w:p w14:paraId="2B872338" w14:textId="77777777" w:rsidR="005D7F6B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Смотрите все публикации о смешанном обучении</w:t>
        </w:r>
      </w:hyperlink>
    </w:p>
    <w:p w14:paraId="7A5EF747" w14:textId="03C46681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15A20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2B56DD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6. «Перевернутый» класс (перевёрнутое обучение)</w:t>
      </w:r>
    </w:p>
    <w:p w14:paraId="0FB042F1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«Перевернутый» класс – это обратный метод обучения, когда чтение лекций и изучение предмета происходит онлайн, а домашнее задание выполняется в реальном классе.</w:t>
      </w:r>
    </w:p>
    <w:p w14:paraId="7804C554" w14:textId="77777777" w:rsidR="005D7F6B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Смотрите все публикации о перевёрнутом обучении</w:t>
        </w:r>
      </w:hyperlink>
    </w:p>
    <w:p w14:paraId="6A13270B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CDB0D3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7. Самостоятельно направляемое обучение</w:t>
      </w:r>
    </w:p>
    <w:p w14:paraId="1D059B12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направляемое обучение – это процесс получения знаний, при котором студент сам принимает решение, без посторонней помощи или с таковой, о своих образовательных потребностях, формулирует цели, которых хочет достичь, определяет человеческие и материальные источники знаний, выбирает и осуществляет образовательную стратегию и оценивает полученные знания.</w:t>
      </w:r>
    </w:p>
    <w:p w14:paraId="7B1AC44C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E991BE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8. Система управления учебным процессом</w:t>
      </w:r>
    </w:p>
    <w:p w14:paraId="378902DC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управления учебным процессом (LMS) – это программный продукт или сайт, используемый для планирования, осуществления и оценки конкретного учебного процесса. Обычно система управления учебным процессом дает преподавателю возможность создавать и представлять студентам учебные материалы, следить за участием студентов в учебном процессе и оценивать это участие. Система управления учебным процессом также дает возможность студентам участвовать в интерактивных процессах, например, в обсуждении в </w:t>
      </w:r>
      <w:proofErr w:type="spellStart"/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тредах</w:t>
      </w:r>
      <w:proofErr w:type="spellEnd"/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видео-конференциях</w:t>
      </w:r>
      <w:proofErr w:type="gramEnd"/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дискуссионных форумах.</w:t>
      </w:r>
    </w:p>
    <w:p w14:paraId="1E3F8DC9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072F2606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9. «Облачное» обучение</w:t>
      </w:r>
    </w:p>
    <w:p w14:paraId="36D26B07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сущности, облако – это оригинальная придумка, позволяющая группе компьютеров, объединенных в сеть – обычно через интернет, работать как один. Затем, облако – это модель, позволяющая масштабировать источники согласно потребностям. Чем больше пользователей используют систему, тем большее количество источников будет привлечено.</w:t>
      </w:r>
    </w:p>
    <w:p w14:paraId="4160C3E2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Облачное образование использует изобретение бессрочной, универсально доступной, расширяемой компьютерной сети и применяет его для электронного образования – от онлайн классов аккредитованных университетов до маленьких обучающих модулей, используемых в частных компаниях.</w:t>
      </w:r>
    </w:p>
    <w:p w14:paraId="384794DC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269B02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10. Мобильное обучение</w:t>
      </w:r>
    </w:p>
    <w:p w14:paraId="3D156276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обучение – это возможность получать обучающие материалы на персональные устройства – КПК, смартфоны и мобильные телефоны. Специальные программы для мобильных устройств со ссылками на образовательные сайты делают доступным любой образовательный материал.</w:t>
      </w:r>
    </w:p>
    <w:p w14:paraId="090FC1AD" w14:textId="5803330E" w:rsidR="0060799E" w:rsidRPr="005D7F6B" w:rsidRDefault="0060799E" w:rsidP="0060799E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 xml:space="preserve">Смотрите все публикации о мобильном </w:t>
        </w:r>
        <w:proofErr w:type="spellStart"/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обучени</w:t>
        </w:r>
        <w:proofErr w:type="spellEnd"/>
      </w:hyperlink>
    </w:p>
    <w:p w14:paraId="34F0EBE1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95D9BA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11. Система управления курсом (CMS)</w:t>
      </w:r>
    </w:p>
    <w:p w14:paraId="24CE76E2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курсом – это набор инструментов, позволяющий преподавателю создавать обучающие материалы и выкладывать их в Интернет без использования HTML или другого языка программирования.</w:t>
      </w:r>
    </w:p>
    <w:p w14:paraId="1FB38C6D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1F00A6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 xml:space="preserve">12. </w:t>
      </w:r>
      <w:proofErr w:type="spellStart"/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eLearning</w:t>
      </w:r>
      <w:proofErr w:type="spellEnd"/>
    </w:p>
    <w:p w14:paraId="2E68ABFC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Е-обучение, или цифровое обучение означает широкий спектр приложений и процессов, призванных доставить учебный материал студентам. Обычно это обозначает Интернет, но может использоваться и CD-ROM или </w:t>
      </w:r>
      <w:proofErr w:type="gramStart"/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видео-конференции</w:t>
      </w:r>
      <w:proofErr w:type="gramEnd"/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спутник. Определение электронного обучения шире, чем онлайн обучение, обучение через Интернет или компьютерное обучение.</w:t>
      </w:r>
    </w:p>
    <w:p w14:paraId="009AA78F" w14:textId="77777777" w:rsidR="005D7F6B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 xml:space="preserve">Смотрите все публикации о </w:t>
        </w:r>
        <w:proofErr w:type="spellStart"/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eLearning</w:t>
        </w:r>
        <w:proofErr w:type="spellEnd"/>
      </w:hyperlink>
    </w:p>
    <w:p w14:paraId="481AD797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8CD9000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t>13. Технология 1:1</w:t>
      </w:r>
    </w:p>
    <w:p w14:paraId="111A34A2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каждого студента ноутбуком или планшетом, чтобы сделать обучение индивидуальным, повысить независимость и увеличить количество академических часов за стенами класса.</w:t>
      </w:r>
    </w:p>
    <w:p w14:paraId="3561DC28" w14:textId="20D0779E" w:rsid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889BECA" w14:textId="77777777" w:rsidR="0060799E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7B1F1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7822200" w14:textId="77777777" w:rsidR="005D7F6B" w:rsidRPr="005D7F6B" w:rsidRDefault="005D7F6B" w:rsidP="005D7F6B">
      <w:pPr>
        <w:spacing w:before="180" w:after="180" w:line="300" w:lineRule="atLeast"/>
        <w:ind w:left="135"/>
        <w:outlineLvl w:val="2"/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</w:pPr>
      <w:r w:rsidRPr="005D7F6B">
        <w:rPr>
          <w:rFonts w:ascii="inherit" w:eastAsia="Times New Roman" w:hAnsi="inherit" w:cs="Times New Roman"/>
          <w:b/>
          <w:bCs/>
          <w:sz w:val="27"/>
          <w:szCs w:val="27"/>
          <w:lang w:eastAsia="ru-RU"/>
        </w:rPr>
        <w:lastRenderedPageBreak/>
        <w:t>14. Игрофикация (геймификация)</w:t>
      </w:r>
    </w:p>
    <w:p w14:paraId="265F1D5D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Игрофикация использует вовлечение в игру там, где обычно для игры нет места. Многие эксперты назвали игрофикацию одним из самых важных трендов в индустрии информационных технологий. Игрофикация может применяться в любой отрасли и в любом месте для того, чтобы вовлечь людей и развлечь их, превращая пользователей в игроков.</w:t>
      </w:r>
    </w:p>
    <w:p w14:paraId="29F63794" w14:textId="77777777" w:rsidR="005D7F6B" w:rsidRPr="005D7F6B" w:rsidRDefault="0060799E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5D7F6B"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Смотрите все публикации о геймификации образования</w:t>
        </w:r>
      </w:hyperlink>
    </w:p>
    <w:p w14:paraId="65BEE47B" w14:textId="2D757D5B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039F8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CCBF88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 </w:t>
      </w:r>
      <w:hyperlink r:id="rId12" w:history="1">
        <w:r w:rsidRPr="005D7F6B">
          <w:rPr>
            <w:rFonts w:ascii="Times New Roman" w:eastAsia="Times New Roman" w:hAnsi="Times New Roman" w:cs="Times New Roman"/>
            <w:color w:val="0076B1"/>
            <w:sz w:val="24"/>
            <w:szCs w:val="24"/>
            <w:u w:val="single"/>
            <w:lang w:eastAsia="ru-RU"/>
          </w:rPr>
          <w:t>http://www.educatorstechnology.com/2013/03/14-technology-concepts-every-teacher.html</w:t>
        </w:r>
      </w:hyperlink>
    </w:p>
    <w:p w14:paraId="48DC6F1D" w14:textId="77777777" w:rsidR="005D7F6B" w:rsidRPr="005D7F6B" w:rsidRDefault="005D7F6B" w:rsidP="005D7F6B">
      <w:pPr>
        <w:spacing w:after="135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5D7F6B" w:rsidRPr="005D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A5D"/>
    <w:multiLevelType w:val="multilevel"/>
    <w:tmpl w:val="2FF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409BC"/>
    <w:multiLevelType w:val="multilevel"/>
    <w:tmpl w:val="655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A11DC"/>
    <w:multiLevelType w:val="multilevel"/>
    <w:tmpl w:val="B30A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065384">
    <w:abstractNumId w:val="2"/>
  </w:num>
  <w:num w:numId="2" w16cid:durableId="2040813231">
    <w:abstractNumId w:val="1"/>
  </w:num>
  <w:num w:numId="3" w16cid:durableId="73107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6B"/>
    <w:rsid w:val="005116D9"/>
    <w:rsid w:val="005D7F6B"/>
    <w:rsid w:val="0060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A958"/>
  <w15:chartTrackingRefBased/>
  <w15:docId w15:val="{C3819D59-4A5D-41CF-84CC-6FEA3B0D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7F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7F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7F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7F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7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713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  <w:divsChild>
                    <w:div w:id="7173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40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2990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2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4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7875">
                  <w:marLeft w:val="0"/>
                  <w:marRight w:val="0"/>
                  <w:marTop w:val="3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</w:divsChild>
            </w:div>
            <w:div w:id="1186748295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  <w:divsChild>
                <w:div w:id="14955338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  <w:div w:id="15448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-today.ru/component/search/?searchword=%D0%BF%D0%B5%D1%80%D0%B5%D0%B2%D1%91%D1%80%D0%BD%D1%83%D1%82%D0%BE%D0%B5%20%D0%BE%D0%B1%D1%83%D1%87%D0%B5%D0%BD%D0%B8%D0%B5&amp;areas%5b0%5d=tortags&amp;limit=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-today.ru/component/search/?searchword=%D1%81%D0%BC%D0%B5%D1%88%D0%B0%D0%BD%D0%BD%D0%BE%D0%B5%20%D0%BE%D0%B1%D1%83%D1%87%D0%B5%D0%BD%D0%B8%D0%B5&amp;areas%5b0%5d=tortags&amp;limit=10" TargetMode="External"/><Relationship Id="rId12" Type="http://schemas.openxmlformats.org/officeDocument/2006/relationships/hyperlink" Target="http://www.educatorstechnology.com/2013/03/14-technology-concepts-every-teach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-today.ru/component/search/?searchword=MOOC&amp;areas%5b0%5d=tortags&amp;limit=10" TargetMode="External"/><Relationship Id="rId11" Type="http://schemas.openxmlformats.org/officeDocument/2006/relationships/hyperlink" Target="http://ed-today.ru/component/search/?searchword=%D0%B3%D0%B5%D0%B9%D0%BC%D0%B8%D1%84%D0%B8%D0%BA%D0%B0%D1%86%D0%B8%D1%8F%20%D0%BE%D0%B1%D1%80%D0%B0%D0%B7%D0%BE%D0%B2%D0%B0%D0%BD%D0%B8%D1%8F&amp;areas%5b0%5d=tortags&amp;limit=10" TargetMode="External"/><Relationship Id="rId5" Type="http://schemas.openxmlformats.org/officeDocument/2006/relationships/hyperlink" Target="http://ed-today.ru/component/search/?searchword=%D0%B0%D0%B4%D0%B0%D0%BF%D1%82%D0%B8%D0%B2%D0%BD%D0%BE%D0%B5%20%D0%BE%D0%B1%D1%83%D1%87%D0%B5%D0%BD%D0%B8%D0%B5&amp;areas%5b0%5d=tortags&amp;limit=10" TargetMode="External"/><Relationship Id="rId10" Type="http://schemas.openxmlformats.org/officeDocument/2006/relationships/hyperlink" Target="http://ed-today.ru/component/search/?searchword=eLearning&amp;areas%5b0%5d=tortags&amp;limit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-today.ru/component/search/?searchword=%D0%BC%D0%BE%D0%B1%D0%B8%D0%BB%D1%8C%D0%BD%D0%BE%D0%B5%20%D0%BE%D0%B1%D1%83%D1%87%D0%B5%D0%BD%D0%B8%D0%B5&amp;areas%5b0%5d=tortags&amp;limit=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Недокунева</cp:lastModifiedBy>
  <cp:revision>2</cp:revision>
  <dcterms:created xsi:type="dcterms:W3CDTF">2018-08-14T13:06:00Z</dcterms:created>
  <dcterms:modified xsi:type="dcterms:W3CDTF">2022-04-15T13:13:00Z</dcterms:modified>
</cp:coreProperties>
</file>