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A7DA" w14:textId="77777777" w:rsidR="00A37710" w:rsidRPr="00A37710" w:rsidRDefault="00A37710" w:rsidP="00A37710">
      <w:pPr>
        <w:shd w:val="clear" w:color="auto" w:fill="FFFFFF"/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BY"/>
          <w14:ligatures w14:val="none"/>
        </w:rPr>
      </w:pPr>
      <w:r w:rsidRPr="00A37710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BY"/>
          <w14:ligatures w14:val="none"/>
        </w:rPr>
        <w:t>10 мифов о детях с синдромом Дауна, с которыми пора попрощаться</w:t>
      </w:r>
    </w:p>
    <w:p w14:paraId="11A560AA" w14:textId="46D1E559" w:rsidR="00A37710" w:rsidRPr="00A37710" w:rsidRDefault="00A37710" w:rsidP="00A37710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noProof/>
          <w:color w:val="222222"/>
          <w:spacing w:val="5"/>
          <w:kern w:val="0"/>
          <w:sz w:val="26"/>
          <w:szCs w:val="26"/>
          <w:lang w:eastAsia="ru-BY"/>
          <w14:ligatures w14:val="none"/>
        </w:rPr>
        <w:drawing>
          <wp:inline distT="0" distB="0" distL="0" distR="0" wp14:anchorId="1B407F80" wp14:editId="79FF00E2">
            <wp:extent cx="5619750" cy="3819525"/>
            <wp:effectExtent l="0" t="0" r="0" b="9525"/>
            <wp:docPr id="7512153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A2703" w14:textId="77777777" w:rsidR="00A37710" w:rsidRPr="00A37710" w:rsidRDefault="00A37710" w:rsidP="00A37710">
      <w:pPr>
        <w:shd w:val="clear" w:color="auto" w:fill="FFFFFF"/>
        <w:spacing w:after="600" w:line="240" w:lineRule="auto"/>
        <w:textAlignment w:val="baseline"/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  <w:t xml:space="preserve">21 марта — Международный день человека с синдромом Дауна. Педагог-психолог Анастасия </w:t>
      </w:r>
      <w:proofErr w:type="spellStart"/>
      <w:r w:rsidRPr="00A37710"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  <w:t>Плаунова</w:t>
      </w:r>
      <w:proofErr w:type="spellEnd"/>
      <w:r w:rsidRPr="00A37710"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  <w:t xml:space="preserve"> в блоге Департамента труда и соцзащиты населения Москвы развеивает 10 мифов об этом нарушении.</w:t>
      </w:r>
    </w:p>
    <w:p w14:paraId="39375BFB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1. Дети с ментальными нарушениями рождаются только в неблагополучных семьях</w:t>
      </w:r>
    </w:p>
    <w:p w14:paraId="1BD08760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Эта патология возникает в результате генетической аномалии и может встретиться в совершенно любой семье. По статистике, никакой связи между рождением ребенка с синдромом Дауна и воздействием внешних факторов (злоупотребление родителями алкоголем, наркотиками) нет.</w:t>
      </w:r>
    </w:p>
    <w:p w14:paraId="29E62386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2. Синдром Дауна необходимо лечить</w:t>
      </w:r>
    </w:p>
    <w:p w14:paraId="7CEDA79D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t>Синдром Дауна — это состояние человека, от которого невозможно излечиться, также им невозможно заразить окружающих. Необходимо наблюдение у компетентных врачей в связи с большим количеством вторичных заболеваний.</w:t>
      </w:r>
    </w:p>
    <w:p w14:paraId="44442D5E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3. Люди с синдромом Дауна живут недолго</w:t>
      </w:r>
    </w:p>
    <w:p w14:paraId="068D4864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Многие исследования и статистика говорят об обратном. Продолжительность жизни зависит как от медицинской помощи (лечение вторично возникающих заболеваний), так и от социальных условий (уровня качества жизни, условий проживания, атмосферы в семье). Человек с синдромом Дауна при должном уходе способен жить долгой и полноценной жизнью.</w:t>
      </w:r>
    </w:p>
    <w:p w14:paraId="751EE49D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4. Ребенок с синдромом Дауна — обуза для семьи</w:t>
      </w:r>
    </w:p>
    <w:p w14:paraId="3D355565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Существуют весьма успешные и эффективные программы поддержки семей с детьми, имеющими нарушения развития. Большинство трудностей для родителей создает именно окружающая среда, которая не всегда готова принять людей с особенностями и оказать услуги, соответствующие их потребностям. В нашем центре мы учим воспитанников социально-бытовым навыкам, повышаем их коммуникативные способности, развиваем природные данные. Дети не могут быть обузой.</w:t>
      </w:r>
    </w:p>
    <w:p w14:paraId="4219CEFF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5. Люди с синдромом Дауна опасны</w:t>
      </w:r>
    </w:p>
    <w:p w14:paraId="7326D52A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Люди с синдромом Дауна испытывают такие же эмоции, чувства и желания, как и все, а сложности в поведении связаны с особенностями коммуникации и речи. В современном мире с раннего детства вводятся технологии альтернативной и дополнительной коммуникации, которые способствуют развитию речи и помогают ребенку овладеть необходимыми навыками общения и усвоить социально приемлемое поведение.</w:t>
      </w:r>
    </w:p>
    <w:p w14:paraId="33CCA5DE" w14:textId="77777777" w:rsidR="00A37710" w:rsidRPr="00A37710" w:rsidRDefault="00A37710" w:rsidP="00A377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Читайте также:</w:t>
      </w: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fldChar w:fldCharType="begin"/>
      </w: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instrText xml:space="preserve"> HYPERLINK "https://mel.fm/zhizn/istorii/6891235-disability_parents" \t "_blank" </w:instrText>
      </w: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fldChar w:fldCharType="separate"/>
      </w:r>
    </w:p>
    <w:p w14:paraId="4D0407FF" w14:textId="32AA99EE" w:rsidR="00A37710" w:rsidRPr="00A37710" w:rsidRDefault="00A37710" w:rsidP="00A37710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noProof/>
          <w:color w:val="000000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drawing>
          <wp:inline distT="0" distB="0" distL="0" distR="0" wp14:anchorId="14682379" wp14:editId="37E3A12A">
            <wp:extent cx="914400" cy="619125"/>
            <wp:effectExtent l="0" t="0" r="0" b="9525"/>
            <wp:docPr id="1602855413" name="Рисунок 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8D04" w14:textId="77777777" w:rsidR="00A37710" w:rsidRPr="00A37710" w:rsidRDefault="00A37710" w:rsidP="00A37710">
      <w:pPr>
        <w:shd w:val="clear" w:color="auto" w:fill="FFFFFF"/>
        <w:spacing w:after="165" w:line="240" w:lineRule="auto"/>
        <w:ind w:left="218"/>
        <w:textAlignment w:val="top"/>
        <w:rPr>
          <w:rFonts w:ascii="Proxima" w:eastAsia="Times New Roman" w:hAnsi="Proxima" w:cs="Times New Roman"/>
          <w:b/>
          <w:bCs/>
          <w:color w:val="EC345E"/>
          <w:spacing w:val="5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EC345E"/>
          <w:spacing w:val="5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Родители не виноваты: реальные причины ДЦП, синдрома Дауна и других видов детской инвалидности</w:t>
      </w:r>
    </w:p>
    <w:p w14:paraId="3935A1F4" w14:textId="77777777" w:rsidR="00A37710" w:rsidRPr="00A37710" w:rsidRDefault="00A37710" w:rsidP="00A37710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fldChar w:fldCharType="end"/>
      </w:r>
    </w:p>
    <w:p w14:paraId="5992DCC3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6. Дети с синдромом Дауна не могут найти друзей</w:t>
      </w:r>
    </w:p>
    <w:p w14:paraId="722C1DD9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Дети с нарушениями развития и интеллекта способны к эмоциональным привязанностям и умеют дружить. Для всех детей важно с раннего возраста находиться в окружении сверстников, и ребенок с синдромом Дауна —не исключение. Чем чаще этот ребёнок будет общаться с детьми, которые от него отличаются, тем лучше он усвоит социальные навыки.</w:t>
      </w:r>
    </w:p>
    <w:p w14:paraId="2181F516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7. Дети с синдромом Дауна всегда веселые, поэтому их зовут «солнечные»</w:t>
      </w:r>
    </w:p>
    <w:p w14:paraId="11A40C29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В данной теории есть доля правды: некоторые исследования доказывают, что дети с синдромом Дауна чаще улыбаются, смеются и пребывают в приподнятом настроении. Но к 10–11 годам эта особенность эмоциональной сферы уходит. Существуют исследования, показывающие что подростки с синдромом Дауна чаще страдают от депрессии по сравнению с другими детьми. Люди с синдромом Дауна очень разные, у каждого свой характер.</w:t>
      </w:r>
    </w:p>
    <w:p w14:paraId="5D733917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8. Дети с синдромом Дауна не способны к обучению</w:t>
      </w:r>
    </w:p>
    <w:p w14:paraId="28620A0A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Дети с этим синдромом медленнее развиваются, им необходимо больше времени для формирования умений и навыков. Но при правильном подходе ребенок с синдромом Дауна способен к успешному обучению. Для этого необходим не только индивидуальный подход в образовательном учреждении, но и любовь и поддержка со стороны родителей дома.</w:t>
      </w:r>
    </w:p>
    <w:p w14:paraId="5427DD93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9. Детей с синдромом Дауна надо изолироваться</w:t>
      </w:r>
    </w:p>
    <w:p w14:paraId="186C363C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Изолированность ребенка приводит к нарушениям личностной сферы, эмоционального и физического развития. Любой ребенок гораздо лучше реализует свой потенциал в любящей семье дома, чем оторванный от родителей в специальном учреждении. Для детей с синдромом Дауна </w:t>
      </w: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t>важно с самого детства заниматься по программам раннего развития, наблюдаться у врачей, находиться в обществе сверстников и чувствовать себя комфортно. В закрытых учреждениях это невозможно.</w:t>
      </w:r>
    </w:p>
    <w:p w14:paraId="0A694982" w14:textId="77777777" w:rsidR="00A37710" w:rsidRPr="00A37710" w:rsidRDefault="00A37710" w:rsidP="00A37710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A37710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10. Человек с синдромом Дауна не может стать полноценным членом общества</w:t>
      </w:r>
    </w:p>
    <w:p w14:paraId="0435AC10" w14:textId="77777777" w:rsidR="00A37710" w:rsidRPr="00A37710" w:rsidRDefault="00A37710" w:rsidP="00A37710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A37710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Это неправда. Может. Но для этого надо создать благоприятные условия. Для ребенка с синдромом Дауна, как и для любого другого ребенка, важно принятие и любовь семьи и общества, возможность общаться и дружить с окружающими, индивидуальный подход при обучении. Все это значительно повышает шансы на успешное развитие и продуктивную полноценную жизнь. По данным различных исследований и по моему опыту, все больше людей с синдромом Дауна получают среднее образование, некоторые поступают в университеты, и многие находят себе работу и создают семью.</w:t>
      </w:r>
    </w:p>
    <w:p w14:paraId="6C5E7530" w14:textId="77777777" w:rsidR="00A37710" w:rsidRDefault="00A37710"/>
    <w:p w14:paraId="1125923D" w14:textId="77777777" w:rsidR="00A37710" w:rsidRDefault="00A37710"/>
    <w:p w14:paraId="4F98CF49" w14:textId="3C1DFD5F" w:rsidR="00A37710" w:rsidRDefault="00A37710">
      <w:r w:rsidRPr="00A37710">
        <w:t>https://mel.fm/blog/anna-zolotova1/37061-10-mifov-o-detyakh-s-sindromom-dauna-s-kotorymi-pora-poproshchatsya</w:t>
      </w:r>
    </w:p>
    <w:p w14:paraId="101A58F2" w14:textId="77777777" w:rsidR="00A37710" w:rsidRDefault="00A37710"/>
    <w:sectPr w:rsidR="00A3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PTSerif">
    <w:altName w:val="Arial"/>
    <w:panose1 w:val="00000000000000000000"/>
    <w:charset w:val="00"/>
    <w:family w:val="roman"/>
    <w:notTrueType/>
    <w:pitch w:val="default"/>
  </w:font>
  <w:font w:name="Proxi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10"/>
    <w:rsid w:val="00A3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0C39"/>
  <w15:chartTrackingRefBased/>
  <w15:docId w15:val="{9B43B68F-00DE-4D76-94A5-45626FBF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paragraph" w:styleId="3">
    <w:name w:val="heading 3"/>
    <w:basedOn w:val="a"/>
    <w:link w:val="30"/>
    <w:uiPriority w:val="9"/>
    <w:qFormat/>
    <w:rsid w:val="00A37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710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37710"/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paragraph" w:customStyle="1" w:styleId="b-pb-publication-bodylead">
    <w:name w:val="b-pb-publication-body__lead"/>
    <w:basedOn w:val="a"/>
    <w:rsid w:val="00A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styleId="a3">
    <w:name w:val="Normal (Web)"/>
    <w:basedOn w:val="a"/>
    <w:uiPriority w:val="99"/>
    <w:semiHidden/>
    <w:unhideWhenUsed/>
    <w:rsid w:val="00A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b-publication-linkcaption">
    <w:name w:val="b-publication-link__caption"/>
    <w:basedOn w:val="a0"/>
    <w:rsid w:val="00A37710"/>
  </w:style>
  <w:style w:type="character" w:styleId="a4">
    <w:name w:val="Hyperlink"/>
    <w:basedOn w:val="a0"/>
    <w:uiPriority w:val="99"/>
    <w:semiHidden/>
    <w:unhideWhenUsed/>
    <w:rsid w:val="00A37710"/>
    <w:rPr>
      <w:color w:val="0000FF"/>
      <w:u w:val="single"/>
    </w:rPr>
  </w:style>
  <w:style w:type="paragraph" w:customStyle="1" w:styleId="b-publication-linktext">
    <w:name w:val="b-publication-link__text"/>
    <w:basedOn w:val="a"/>
    <w:rsid w:val="00A3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1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01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054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el.fm/zhizn/istorii/6891235-disability_paren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2023-06-06T06:14:00Z</dcterms:created>
  <dcterms:modified xsi:type="dcterms:W3CDTF">2023-06-06T06:14:00Z</dcterms:modified>
</cp:coreProperties>
</file>