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60E" w:rsidRPr="000B1E1D" w:rsidRDefault="00063579" w:rsidP="000B1E1D">
      <w:pPr>
        <w:pStyle w:val="1"/>
        <w:spacing w:line="228" w:lineRule="auto"/>
        <w:ind w:firstLine="708"/>
        <w:jc w:val="center"/>
        <w:rPr>
          <w:bCs/>
          <w:noProof/>
          <w:sz w:val="28"/>
          <w:szCs w:val="28"/>
          <w:highlight w:val="white"/>
          <w:lang w:val="be-BY" w:eastAsia="ru-RU"/>
        </w:rPr>
      </w:pPr>
      <w:r w:rsidRPr="000B1E1D">
        <w:rPr>
          <w:bCs/>
          <w:noProof/>
          <w:sz w:val="28"/>
          <w:szCs w:val="28"/>
          <w:shd w:val="clear" w:color="auto" w:fill="FFFFFF"/>
          <w:lang w:val="be-BY" w:eastAsia="ru-RU"/>
        </w:rPr>
        <w:t>МЕТАДЫЧНЫЯ РЭКАМЕНДАЦЫІ</w:t>
      </w:r>
    </w:p>
    <w:p w:rsidR="000E160E" w:rsidRPr="000B1E1D" w:rsidRDefault="00063579" w:rsidP="000B1E1D">
      <w:pPr>
        <w:pStyle w:val="1"/>
        <w:spacing w:line="228" w:lineRule="auto"/>
        <w:ind w:firstLine="708"/>
        <w:jc w:val="center"/>
        <w:rPr>
          <w:bCs/>
          <w:noProof/>
          <w:sz w:val="28"/>
          <w:szCs w:val="28"/>
          <w:highlight w:val="white"/>
          <w:lang w:val="be-BY" w:eastAsia="ru-RU"/>
        </w:rPr>
      </w:pPr>
      <w:r w:rsidRPr="000B1E1D">
        <w:rPr>
          <w:bCs/>
          <w:noProof/>
          <w:sz w:val="28"/>
          <w:szCs w:val="28"/>
          <w:shd w:val="clear" w:color="auto" w:fill="FFFFFF"/>
          <w:lang w:val="be-BY" w:eastAsia="ru-RU"/>
        </w:rPr>
        <w:t xml:space="preserve">па складанні і ацэньванні тэставых работ па вучэбным прадмеце </w:t>
      </w:r>
      <w:r w:rsidR="000B1E1D" w:rsidRPr="000B1E1D">
        <w:rPr>
          <w:bCs/>
          <w:noProof/>
          <w:sz w:val="28"/>
          <w:szCs w:val="28"/>
          <w:lang w:val="be-BY" w:eastAsia="ru-RU"/>
        </w:rPr>
        <w:t>«</w:t>
      </w:r>
      <w:r w:rsidRPr="000B1E1D">
        <w:rPr>
          <w:bCs/>
          <w:noProof/>
          <w:sz w:val="28"/>
          <w:szCs w:val="28"/>
          <w:shd w:val="clear" w:color="auto" w:fill="FFFFFF"/>
          <w:lang w:val="be-BY" w:eastAsia="ru-RU"/>
        </w:rPr>
        <w:t>Беларуская мова</w:t>
      </w:r>
      <w:r w:rsidR="002F2E22" w:rsidRPr="000B1E1D">
        <w:rPr>
          <w:bCs/>
          <w:noProof/>
          <w:sz w:val="28"/>
          <w:szCs w:val="28"/>
          <w:shd w:val="clear" w:color="auto" w:fill="FFFFFF"/>
          <w:lang w:val="be-BY" w:eastAsia="ru-RU"/>
        </w:rPr>
        <w:t>»</w:t>
      </w:r>
    </w:p>
    <w:p w:rsidR="000E160E" w:rsidRPr="000B1E1D" w:rsidRDefault="000E160E" w:rsidP="000B1E1D">
      <w:pPr>
        <w:pStyle w:val="1"/>
        <w:spacing w:line="228" w:lineRule="auto"/>
        <w:ind w:firstLine="708"/>
        <w:jc w:val="both"/>
        <w:rPr>
          <w:bCs/>
          <w:noProof/>
          <w:sz w:val="28"/>
          <w:szCs w:val="28"/>
          <w:highlight w:val="white"/>
          <w:lang w:val="be-BY" w:eastAsia="ru-RU"/>
        </w:rPr>
      </w:pPr>
    </w:p>
    <w:p w:rsidR="00B45048" w:rsidRPr="00B45048" w:rsidRDefault="00B45048" w:rsidP="00B45048">
      <w:pPr>
        <w:pStyle w:val="1"/>
        <w:spacing w:line="228" w:lineRule="auto"/>
        <w:ind w:firstLine="708"/>
        <w:jc w:val="both"/>
        <w:rPr>
          <w:bCs/>
          <w:color w:val="auto"/>
          <w:sz w:val="28"/>
          <w:szCs w:val="28"/>
          <w:shd w:val="clear" w:color="auto" w:fill="FFFFFF"/>
          <w:lang w:val="be-BY" w:eastAsia="ru-RU"/>
        </w:rPr>
      </w:pP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 xml:space="preserve">У адпаведнасці з </w:t>
      </w:r>
      <w:r w:rsidRPr="000B1E1D">
        <w:rPr>
          <w:bCs/>
          <w:noProof/>
          <w:sz w:val="28"/>
          <w:szCs w:val="28"/>
          <w:lang w:val="be-BY" w:eastAsia="ru-RU"/>
        </w:rPr>
        <w:t>«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>Метадычнымі рэкамендацыямі па фарміраванні культуры вуснага і пісьмовага маўлення ва ўстановах адукацыі, якія рэалізуюць адукацыйныя праграмы агульна</w:t>
      </w:r>
      <w:r>
        <w:rPr>
          <w:bCs/>
          <w:color w:val="auto"/>
          <w:sz w:val="28"/>
          <w:szCs w:val="28"/>
          <w:shd w:val="clear" w:color="auto" w:fill="FFFFFF"/>
          <w:lang w:val="be-BY" w:eastAsia="ru-RU"/>
        </w:rPr>
        <w:t>й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 xml:space="preserve"> сярэдня</w:t>
      </w:r>
      <w:r>
        <w:rPr>
          <w:bCs/>
          <w:color w:val="auto"/>
          <w:sz w:val="28"/>
          <w:szCs w:val="28"/>
          <w:shd w:val="clear" w:color="auto" w:fill="FFFFFF"/>
          <w:lang w:val="be-BY" w:eastAsia="ru-RU"/>
        </w:rPr>
        <w:t>й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 xml:space="preserve"> адукацыі</w:t>
      </w:r>
      <w:r w:rsidRPr="000B1E1D">
        <w:rPr>
          <w:bCs/>
          <w:noProof/>
          <w:sz w:val="28"/>
          <w:szCs w:val="28"/>
          <w:shd w:val="clear" w:color="auto" w:fill="FFFFFF"/>
          <w:lang w:val="be-BY" w:eastAsia="ru-RU"/>
        </w:rPr>
        <w:t>»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 xml:space="preserve"> адной з форм кантрольнай работы па вучэбным прадмеце </w:t>
      </w:r>
      <w:r w:rsidRPr="000B1E1D">
        <w:rPr>
          <w:bCs/>
          <w:noProof/>
          <w:sz w:val="28"/>
          <w:szCs w:val="28"/>
          <w:lang w:val="be-BY" w:eastAsia="ru-RU"/>
        </w:rPr>
        <w:t>«</w:t>
      </w:r>
      <w:r>
        <w:rPr>
          <w:bCs/>
          <w:color w:val="auto"/>
          <w:sz w:val="28"/>
          <w:szCs w:val="28"/>
          <w:shd w:val="clear" w:color="auto" w:fill="FFFFFF"/>
          <w:lang w:val="be-BY" w:eastAsia="ru-RU"/>
        </w:rPr>
        <w:t>Белар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>уская мова</w:t>
      </w:r>
      <w:r w:rsidRPr="000B1E1D">
        <w:rPr>
          <w:bCs/>
          <w:noProof/>
          <w:sz w:val="28"/>
          <w:szCs w:val="28"/>
          <w:shd w:val="clear" w:color="auto" w:fill="FFFFFF"/>
          <w:lang w:val="be-BY" w:eastAsia="ru-RU"/>
        </w:rPr>
        <w:t>»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 xml:space="preserve"> ў VIII</w:t>
      </w:r>
      <w:r>
        <w:rPr>
          <w:bCs/>
          <w:color w:val="auto"/>
          <w:sz w:val="28"/>
          <w:szCs w:val="28"/>
          <w:shd w:val="clear" w:color="auto" w:fill="FFFFFF"/>
          <w:lang w:val="be-BY" w:eastAsia="ru-RU"/>
        </w:rPr>
        <w:t>–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>XI класах з</w:t>
      </w:r>
      <w:r>
        <w:rPr>
          <w:bCs/>
          <w:color w:val="auto"/>
          <w:sz w:val="28"/>
          <w:szCs w:val="28"/>
          <w:shd w:val="clear" w:color="auto" w:fill="FFFFFF"/>
          <w:lang w:val="be-BY" w:eastAsia="ru-RU"/>
        </w:rPr>
        <w:t>’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>яўляецца тэставая работа. Акрамя таго, тэставыя работы могуць праводзіцца і як навучальн</w:t>
      </w:r>
      <w:r>
        <w:rPr>
          <w:bCs/>
          <w:color w:val="auto"/>
          <w:sz w:val="28"/>
          <w:szCs w:val="28"/>
          <w:shd w:val="clear" w:color="auto" w:fill="FFFFFF"/>
          <w:lang w:val="be-BY" w:eastAsia="ru-RU"/>
        </w:rPr>
        <w:t>ыя</w:t>
      </w:r>
      <w:r w:rsidRPr="00B45048">
        <w:rPr>
          <w:bCs/>
          <w:color w:val="auto"/>
          <w:sz w:val="28"/>
          <w:szCs w:val="28"/>
          <w:shd w:val="clear" w:color="auto" w:fill="FFFFFF"/>
          <w:lang w:val="be-BY" w:eastAsia="ru-RU"/>
        </w:rPr>
        <w:t>.</w:t>
      </w:r>
    </w:p>
    <w:p w:rsidR="00024BA3" w:rsidRPr="00B45048" w:rsidRDefault="00B45048" w:rsidP="00B45048">
      <w:pPr>
        <w:pStyle w:val="1"/>
        <w:spacing w:line="228" w:lineRule="auto"/>
        <w:ind w:firstLine="708"/>
        <w:jc w:val="both"/>
        <w:rPr>
          <w:bCs/>
          <w:noProof/>
          <w:color w:val="auto"/>
          <w:sz w:val="28"/>
          <w:szCs w:val="28"/>
          <w:shd w:val="clear" w:color="auto" w:fill="FFFFFF"/>
          <w:lang w:val="be-BY" w:eastAsia="ru-RU"/>
        </w:rPr>
      </w:pPr>
      <w:r w:rsidRPr="00B45048">
        <w:rPr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Нормамі ацэнкі вынікаў вучэбнай дзейнасці па вучэбным прадмеце </w:t>
      </w:r>
      <w:r w:rsidRPr="00B45048">
        <w:rPr>
          <w:bCs/>
          <w:noProof/>
          <w:sz w:val="28"/>
          <w:szCs w:val="28"/>
          <w:lang w:val="be-BY" w:eastAsia="ru-RU"/>
        </w:rPr>
        <w:t>«</w:t>
      </w:r>
      <w:r w:rsidRPr="00B45048">
        <w:rPr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Беларуская мова</w:t>
      </w:r>
      <w:r w:rsidRPr="00B45048">
        <w:rPr>
          <w:bCs/>
          <w:noProof/>
          <w:sz w:val="28"/>
          <w:szCs w:val="28"/>
          <w:shd w:val="clear" w:color="auto" w:fill="FFFFFF"/>
          <w:lang w:val="be-BY" w:eastAsia="ru-RU"/>
        </w:rPr>
        <w:t>»</w:t>
      </w:r>
      <w:r w:rsidRPr="00B45048">
        <w:rPr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 прадугледжана правядзенне тэстаў, з дапамогай якіх </w:t>
      </w:r>
      <w:r w:rsidRPr="00B45048">
        <w:rPr>
          <w:noProof/>
          <w:sz w:val="28"/>
          <w:szCs w:val="28"/>
          <w:lang w:val="be-BY"/>
        </w:rPr>
        <w:t>настаўнік зможа праверыць, а вучні замацаваць вучэбны матэрыял па ўсіх тэмах і раздзелах курса беларускай мовы</w:t>
      </w:r>
      <w:r w:rsidRPr="00B45048">
        <w:rPr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.</w:t>
      </w:r>
    </w:p>
    <w:p w:rsidR="00B45048" w:rsidRPr="00B45048" w:rsidRDefault="00B45048" w:rsidP="00B45048">
      <w:pPr>
        <w:pStyle w:val="1"/>
        <w:spacing w:line="228" w:lineRule="auto"/>
        <w:ind w:firstLine="708"/>
        <w:jc w:val="both"/>
        <w:rPr>
          <w:bCs/>
          <w:noProof/>
          <w:color w:val="auto"/>
          <w:sz w:val="28"/>
          <w:szCs w:val="28"/>
          <w:shd w:val="clear" w:color="auto" w:fill="FFFFFF"/>
          <w:lang w:val="be-BY" w:eastAsia="ru-RU"/>
        </w:rPr>
      </w:pPr>
    </w:p>
    <w:p w:rsidR="000E160E" w:rsidRPr="00174682" w:rsidRDefault="00063579" w:rsidP="0017468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highlight w:val="white"/>
          <w:lang w:val="be-BY" w:eastAsia="ru-RU"/>
        </w:rPr>
      </w:pPr>
      <w:r w:rsidRPr="00174682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Этапы распрацоўкі тэставай работы</w:t>
      </w:r>
    </w:p>
    <w:p w:rsidR="00C64850" w:rsidRDefault="004012CA" w:rsidP="000B1E1D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</w:pP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eastAsia="ru-RU"/>
        </w:rPr>
        <w:drawing>
          <wp:anchor distT="0" distB="0" distL="114300" distR="114300" simplePos="0" relativeHeight="251657728" behindDoc="0" locked="0" layoutInCell="1" allowOverlap="1" wp14:anchorId="06419C51" wp14:editId="1E167EDC">
            <wp:simplePos x="0" y="0"/>
            <wp:positionH relativeFrom="column">
              <wp:posOffset>-113665</wp:posOffset>
            </wp:positionH>
            <wp:positionV relativeFrom="paragraph">
              <wp:posOffset>799465</wp:posOffset>
            </wp:positionV>
            <wp:extent cx="6133465" cy="3099435"/>
            <wp:effectExtent l="19050" t="57150" r="0" b="120015"/>
            <wp:wrapTopAndBottom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Pr="004012CA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У распрацоўцы тэставай работы можна вы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дзеліць</w:t>
      </w:r>
      <w:r w:rsidRPr="004012CA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наступныя этапы (малюнак 1): планаванне, складанне заданняў, складанне ключа.</w:t>
      </w:r>
    </w:p>
    <w:p w:rsidR="000E160E" w:rsidRPr="000B1E1D" w:rsidRDefault="000E160E" w:rsidP="000B1E1D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 w:eastAsia="ru-RU"/>
        </w:rPr>
      </w:pPr>
    </w:p>
    <w:p w:rsidR="000E160E" w:rsidRPr="00B45048" w:rsidRDefault="00063579" w:rsidP="000B1E1D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be-BY" w:eastAsia="ru-RU"/>
        </w:rPr>
      </w:pPr>
      <w:r w:rsidRPr="00B4504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Малюнак 1. – Этапы распрацоўкі тэстава</w:t>
      </w:r>
      <w:r w:rsidR="000B1E1D" w:rsidRPr="00B4504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й работ</w:t>
      </w:r>
      <w:r w:rsidR="00B45048" w:rsidRPr="00B4504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ы</w:t>
      </w:r>
    </w:p>
    <w:p w:rsidR="000B1E1D" w:rsidRDefault="000B1E1D" w:rsidP="000B1E1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</w:p>
    <w:p w:rsidR="000E160E" w:rsidRDefault="00063579" w:rsidP="000B1E1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  <w:r w:rsidRPr="000B1E1D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Этап I. Планаванне</w:t>
      </w:r>
    </w:p>
    <w:p w:rsidR="00311FD2" w:rsidRDefault="00311FD2" w:rsidP="000B1E1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</w:p>
    <w:p w:rsidR="00B45048" w:rsidRPr="00B45048" w:rsidRDefault="00B45048" w:rsidP="00D67A2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  <w:r w:rsidRPr="00B45048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1.1.</w:t>
      </w:r>
      <w:r w:rsidR="0000719B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 xml:space="preserve"> Вызначэнне мэты тэсціравання</w:t>
      </w:r>
    </w:p>
    <w:p w:rsidR="00B45048" w:rsidRPr="00B45048" w:rsidRDefault="00B45048" w:rsidP="00D67A24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</w:pPr>
      <w:r w:rsidRPr="00B4504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Тэставыя работы могуць выкарыстоўвацца на розных этапах навучання: перад вывучэннем тэмы (уваходны кантроль), у ходзе вывучэння тэмы (бягучы кантроль), пасля вывучэння тэмы (тэматычны кантроль), у канцы навучальнага перыяду (чвэрці, паўгоддзя, навучальн</w:t>
      </w:r>
      <w:r w:rsidR="001F1111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ага года) (прамежкавы кантроль)</w:t>
      </w:r>
      <w:r w:rsidRPr="00B4504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, па </w:t>
      </w:r>
      <w:r w:rsidRPr="00B4504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lastRenderedPageBreak/>
        <w:t xml:space="preserve">завяршэнні навучання на II і III ступенях </w:t>
      </w:r>
      <w:r w:rsidR="00655CE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агульнай сярэдняй адукацыі </w:t>
      </w:r>
      <w:r w:rsidRPr="00B4504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(выніковы кантроль).</w:t>
      </w:r>
    </w:p>
    <w:p w:rsidR="000E160E" w:rsidRPr="000B1E1D" w:rsidRDefault="001F1111" w:rsidP="00D67A24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 w:eastAsia="ru-RU"/>
        </w:rPr>
      </w:pPr>
      <w:r w:rsidRPr="001F1111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Тэставыя работы для</w:t>
      </w:r>
      <w:r w:rsidRPr="001F1111"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 xml:space="preserve"> ўваходнага кантролю </w:t>
      </w:r>
      <w:r w:rsidRPr="001F1111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накіраваны на ацэнку</w:t>
      </w:r>
      <w:r w:rsidRPr="001F1111"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 xml:space="preserve"> 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ступені гатоўнасці вучняў да асваення </w:t>
      </w:r>
      <w:r w:rsidR="00063579" w:rsidRPr="000B1E1D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  <w:lang w:val="be-BY" w:eastAsia="ru-RU"/>
        </w:rPr>
        <w:t xml:space="preserve">вучэбнага зместу 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(у пэўным класе, на наступнай ступені адукацыі, новага раздзела). Зместам </w:t>
      </w:r>
      <w:r w:rsidR="005E0FB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тэставай работы 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з’яўляецца </w:t>
      </w:r>
      <w:r w:rsidR="005E0FB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вучэбны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матэрыял папярэдняга этапу навучання. </w:t>
      </w:r>
      <w:r w:rsidR="005E0FB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Т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акія тэставыя работы з’яўляюцца сродкам актуалізацыі наяўных ведаў і ўменняў</w:t>
      </w:r>
      <w:r w:rsidR="005E0FB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вучняў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, неабходных для наступнага асваення зместу вучэбнага прадмета. Таму ўваходныя тэставыя работы дарэчы выкарыстоўваць не толькі ў пачатку навучальнага года, але і ў пачатку вывучэння новага раздзела або пры авалоданні новым комплексам уменняў.</w:t>
      </w:r>
    </w:p>
    <w:p w:rsidR="000E160E" w:rsidRPr="000B1E1D" w:rsidRDefault="001F1111" w:rsidP="00D67A24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 w:eastAsia="ru-RU"/>
        </w:rPr>
      </w:pPr>
      <w:r w:rsidRPr="001F1111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Тэставыя работы для</w:t>
      </w:r>
      <w:r w:rsidRPr="001F1111"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>б</w:t>
      </w:r>
      <w:r w:rsidR="00063579" w:rsidRPr="000B1E1D"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>ягуч</w:t>
      </w: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>ага кантролю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накіраваны на</w:t>
      </w:r>
      <w:r w:rsidR="00063579" w:rsidRPr="000B1E1D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  <w:lang w:val="be-BY" w:eastAsia="ru-RU"/>
        </w:rPr>
        <w:t xml:space="preserve"> дыягнаставанне ходу навучальнага працэсу, ацэнку засваення вучнямі вучэбнага матэр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ыялу ў працэсе вывучэння тэмы</w:t>
      </w:r>
      <w:r w:rsidR="00931FF7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.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Названы тып тэстав</w:t>
      </w:r>
      <w:r w:rsidR="00931FF7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ай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работ</w:t>
      </w:r>
      <w:r w:rsidR="00931FF7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ы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носіць стымулюючы, карэкціруючы і выхаваўчы характар. </w:t>
      </w:r>
      <w:r w:rsidR="00931FF7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У яе змест уключаюцца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асобныя элементы ведаў, уменняў, асвоеныя навучэнцамі на працягу аднаго-трох урокаў (напрыклад, тэставая праверка па тэме «Правапіс літар </w:t>
      </w:r>
      <w:r w:rsidR="00063579" w:rsidRPr="000B1E1D"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>о, э, а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», «Віды падпарадкавальнай сувязі слоў у словазлучэнні» і інш.).</w:t>
      </w:r>
    </w:p>
    <w:p w:rsidR="000E160E" w:rsidRPr="000B1E1D" w:rsidRDefault="00063579" w:rsidP="00D67A24">
      <w:pPr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 w:eastAsia="ru-RU"/>
        </w:rPr>
      </w:pPr>
      <w:r w:rsidRPr="000B1E1D"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>Тэматычныя</w:t>
      </w: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тэставыя работы прызначаны для праверкі засваення вучнямі </w:t>
      </w:r>
      <w:r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найважнейшых элементаў </w:t>
      </w:r>
      <w:r w:rsidR="00931FF7"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зместу адукацыі</w:t>
      </w:r>
      <w:r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пасля заканчэння вывучэння вялікай тэмы (групы тэм), раздзела, граматычнай з’явы і г.</w:t>
      </w:r>
      <w:r w:rsidR="00D51A92"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 </w:t>
      </w:r>
      <w:r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д. Яны выкарыстоўваюцца на ўроках </w:t>
      </w:r>
      <w:r w:rsidR="0064589B"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пад</w:t>
      </w:r>
      <w:r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агульнення і </w:t>
      </w:r>
      <w:r w:rsidR="00D81003"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сістэматызацыі</w:t>
      </w:r>
      <w:r w:rsidRPr="0064589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(напрыклад, тэставая работа па тэме «Назоўнік», «Словазлучэнне</w:t>
      </w: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» і інш.).</w:t>
      </w:r>
    </w:p>
    <w:p w:rsidR="00D81003" w:rsidRDefault="00D81003" w:rsidP="00D67A24">
      <w:pPr>
        <w:jc w:val="both"/>
        <w:rPr>
          <w:rFonts w:ascii="Times New Roman" w:eastAsia="Times New Roman" w:hAnsi="Times New Roman" w:cs="Times New Roman"/>
          <w:bCs/>
          <w:strike/>
          <w:noProof/>
          <w:sz w:val="28"/>
          <w:szCs w:val="28"/>
          <w:shd w:val="clear" w:color="auto" w:fill="FFFFFF"/>
          <w:lang w:val="be-BY" w:eastAsia="ru-RU"/>
        </w:rPr>
      </w:pPr>
      <w:r w:rsidRPr="00D81003"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 xml:space="preserve">Кантрольныя </w:t>
      </w:r>
      <w:r w:rsidRPr="00D8100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тэставыя работы дазваляюць ацаніць якасць асваення зместу вялікага раздзела, прадметных уменняў і навыкаў у канцы навучальнага перыяду: чвэрці, паўгоддзя, г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ода. Змест такіх тэставых работ</w:t>
      </w:r>
      <w:r w:rsidRPr="00D8100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, як правіла,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ахоплівае</w:t>
      </w:r>
      <w:r w:rsidRPr="00D8100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вялікі аб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’</w:t>
      </w:r>
      <w:r w:rsidRPr="00D8100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ём матэрыялу, структур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аваны</w:t>
      </w:r>
      <w:r w:rsidRPr="00D8100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ў лагічнай сістэме, якая адпавя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дае структуры вучэбнай праграмы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</w:t>
      </w:r>
      <w:r w:rsidR="00063579" w:rsidRPr="00D8100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(напрыклад, «Сінтаксічныя і пу</w:t>
      </w:r>
      <w:r w:rsidR="000B1E1D" w:rsidRPr="00D8100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нктуацыйныя нормы», «Арфаграфічныя нормы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»</w:t>
      </w:r>
      <w:r w:rsidR="00063579" w:rsidRPr="00D81003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).</w:t>
      </w:r>
      <w:r w:rsidR="00B6079D" w:rsidRPr="00D81003">
        <w:rPr>
          <w:rFonts w:ascii="Times New Roman" w:eastAsia="Times New Roman" w:hAnsi="Times New Roman" w:cs="Times New Roman"/>
          <w:bCs/>
          <w:strike/>
          <w:noProof/>
          <w:sz w:val="28"/>
          <w:szCs w:val="28"/>
          <w:shd w:val="clear" w:color="auto" w:fill="FFFFFF"/>
          <w:lang w:val="be-BY" w:eastAsia="ru-RU"/>
        </w:rPr>
        <w:t xml:space="preserve"> </w:t>
      </w:r>
    </w:p>
    <w:p w:rsidR="000E160E" w:rsidRPr="000B1E1D" w:rsidRDefault="00063579" w:rsidP="00D67A24">
      <w:pPr>
        <w:jc w:val="both"/>
        <w:rPr>
          <w:noProof/>
          <w:lang w:val="be-BY"/>
        </w:rPr>
      </w:pPr>
      <w:r w:rsidRPr="000B1E1D">
        <w:rPr>
          <w:rFonts w:ascii="Times New Roman" w:eastAsia="Times New Roman" w:hAnsi="Times New Roman" w:cs="Times New Roman"/>
          <w:bCs/>
          <w:i/>
          <w:noProof/>
          <w:sz w:val="28"/>
          <w:szCs w:val="28"/>
          <w:shd w:val="clear" w:color="auto" w:fill="FFFFFF"/>
          <w:lang w:val="be-BY" w:eastAsia="ru-RU"/>
        </w:rPr>
        <w:t>Выніковыя</w:t>
      </w: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тэставыя работы прызначаны для кантролю і ацэнкі ступені сфарміраванасці ведаў, уменняў, навыкаў па завяршэнні </w:t>
      </w:r>
      <w:r w:rsidRPr="000B1E1D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be-BY" w:eastAsia="ru-RU"/>
        </w:rPr>
        <w:t>этапу</w:t>
      </w:r>
      <w:r w:rsidRPr="000B1E1D">
        <w:rPr>
          <w:rFonts w:ascii="Times New Roman" w:eastAsia="Times New Roman" w:hAnsi="Times New Roman" w:cs="Times New Roman"/>
          <w:bCs/>
          <w:noProof/>
          <w:color w:val="CE181E"/>
          <w:sz w:val="28"/>
          <w:szCs w:val="28"/>
          <w:shd w:val="clear" w:color="auto" w:fill="FFFFFF"/>
          <w:lang w:val="be-BY" w:eastAsia="ru-RU"/>
        </w:rPr>
        <w:t xml:space="preserve"> </w:t>
      </w: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навучання на II і III ступенях</w:t>
      </w:r>
      <w:r w:rsidR="00931FF7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агульнай сярэдняй адукацыі.</w:t>
      </w:r>
    </w:p>
    <w:p w:rsidR="00ED1A3B" w:rsidRDefault="00ED1A3B" w:rsidP="00D67A2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</w:p>
    <w:p w:rsidR="00F11114" w:rsidRPr="00311FD2" w:rsidRDefault="00F11114" w:rsidP="00D67A2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  <w:r w:rsidRPr="00311FD2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1.</w:t>
      </w:r>
      <w:r w:rsidR="00063579" w:rsidRPr="00311FD2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 xml:space="preserve">2. </w:t>
      </w:r>
      <w:r w:rsidRPr="00311FD2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Распрацоўка плана тэставай работы</w:t>
      </w:r>
    </w:p>
    <w:p w:rsidR="00F11114" w:rsidRPr="00311FD2" w:rsidRDefault="00F11114" w:rsidP="00D67A24">
      <w:pPr>
        <w:pStyle w:val="ae"/>
        <w:spacing w:beforeAutospacing="0" w:afterAutospacing="0"/>
        <w:ind w:firstLine="709"/>
        <w:jc w:val="both"/>
        <w:rPr>
          <w:noProof/>
          <w:sz w:val="28"/>
          <w:szCs w:val="28"/>
          <w:lang w:val="be-BY"/>
        </w:rPr>
      </w:pPr>
      <w:r w:rsidRPr="00311FD2">
        <w:rPr>
          <w:noProof/>
          <w:sz w:val="28"/>
          <w:szCs w:val="28"/>
          <w:lang w:val="be-BY"/>
        </w:rPr>
        <w:t xml:space="preserve">Змест тэставай работы распрацоўваецца з улікам патрабаванняў вучэбнай праграмы па вучэбным прадмеце. </w:t>
      </w:r>
    </w:p>
    <w:p w:rsidR="00F11114" w:rsidRDefault="00F11114" w:rsidP="00D67A24">
      <w:pPr>
        <w:pStyle w:val="ae"/>
        <w:spacing w:beforeAutospacing="0" w:afterAutospacing="0"/>
        <w:ind w:firstLine="709"/>
        <w:jc w:val="both"/>
        <w:rPr>
          <w:sz w:val="28"/>
          <w:szCs w:val="28"/>
          <w:lang w:val="be-BY"/>
        </w:rPr>
      </w:pPr>
      <w:r w:rsidRPr="00311FD2">
        <w:rPr>
          <w:noProof/>
          <w:sz w:val="28"/>
          <w:szCs w:val="28"/>
          <w:lang w:val="be-BY"/>
        </w:rPr>
        <w:t xml:space="preserve">Распрацоўка плана тэставай </w:t>
      </w:r>
      <w:r w:rsidR="004012CA" w:rsidRPr="00311FD2">
        <w:rPr>
          <w:noProof/>
          <w:sz w:val="28"/>
          <w:szCs w:val="28"/>
          <w:lang w:val="be-BY"/>
        </w:rPr>
        <w:t>работы</w:t>
      </w:r>
      <w:r w:rsidRPr="00311FD2">
        <w:rPr>
          <w:noProof/>
          <w:sz w:val="28"/>
          <w:szCs w:val="28"/>
          <w:lang w:val="be-BY"/>
        </w:rPr>
        <w:t xml:space="preserve"> дазволіць пазбегнуць незбалансаванасці і дыспрапорцыі ведаў і</w:t>
      </w:r>
      <w:r w:rsidRPr="00F11114">
        <w:rPr>
          <w:sz w:val="28"/>
          <w:szCs w:val="28"/>
          <w:lang w:val="be-BY"/>
        </w:rPr>
        <w:t xml:space="preserve"> ўменняў</w:t>
      </w:r>
      <w:r w:rsidR="00311FD2">
        <w:rPr>
          <w:sz w:val="28"/>
          <w:szCs w:val="28"/>
          <w:lang w:val="be-BY"/>
        </w:rPr>
        <w:t xml:space="preserve">, якія </w:t>
      </w:r>
      <w:r w:rsidR="00311FD2" w:rsidRPr="00311FD2">
        <w:rPr>
          <w:noProof/>
          <w:sz w:val="28"/>
          <w:szCs w:val="28"/>
          <w:lang w:val="be-BY"/>
        </w:rPr>
        <w:t>правяра</w:t>
      </w:r>
      <w:r w:rsidR="00311FD2">
        <w:rPr>
          <w:noProof/>
          <w:sz w:val="28"/>
          <w:szCs w:val="28"/>
          <w:lang w:val="be-BY"/>
        </w:rPr>
        <w:t xml:space="preserve">юцца </w:t>
      </w:r>
      <w:r w:rsidR="00311FD2" w:rsidRPr="00311FD2">
        <w:rPr>
          <w:noProof/>
          <w:sz w:val="28"/>
          <w:szCs w:val="28"/>
          <w:lang w:val="be-BY"/>
        </w:rPr>
        <w:t>тэставай работай</w:t>
      </w:r>
      <w:r w:rsidR="00311FD2">
        <w:rPr>
          <w:sz w:val="28"/>
          <w:szCs w:val="28"/>
          <w:lang w:val="be-BY"/>
        </w:rPr>
        <w:t>.</w:t>
      </w:r>
    </w:p>
    <w:p w:rsidR="00F11114" w:rsidRPr="004012CA" w:rsidRDefault="00F11114" w:rsidP="00D67A24">
      <w:pPr>
        <w:pStyle w:val="ae"/>
        <w:spacing w:beforeAutospacing="0" w:afterAutospacing="0"/>
        <w:ind w:firstLine="709"/>
        <w:jc w:val="both"/>
        <w:rPr>
          <w:color w:val="auto"/>
          <w:sz w:val="28"/>
          <w:szCs w:val="28"/>
          <w:lang w:val="be-BY"/>
        </w:rPr>
      </w:pPr>
      <w:r w:rsidRPr="004012CA">
        <w:rPr>
          <w:color w:val="auto"/>
          <w:sz w:val="28"/>
          <w:szCs w:val="28"/>
          <w:lang w:val="be-BY"/>
        </w:rPr>
        <w:t xml:space="preserve">План тэставай </w:t>
      </w:r>
      <w:r w:rsidR="00F86A3A">
        <w:rPr>
          <w:color w:val="auto"/>
          <w:sz w:val="28"/>
          <w:szCs w:val="28"/>
          <w:lang w:val="be-BY"/>
        </w:rPr>
        <w:t>работы</w:t>
      </w:r>
      <w:r w:rsidRPr="004012CA">
        <w:rPr>
          <w:color w:val="auto"/>
          <w:sz w:val="28"/>
          <w:szCs w:val="28"/>
          <w:lang w:val="be-BY"/>
        </w:rPr>
        <w:t xml:space="preserve"> можа ўключаць у сябе наступную інфармацыю: </w:t>
      </w:r>
    </w:p>
    <w:p w:rsidR="00F11114" w:rsidRPr="004012CA" w:rsidRDefault="00F11114" w:rsidP="00D67A24">
      <w:pPr>
        <w:pStyle w:val="ae"/>
        <w:spacing w:beforeAutospacing="0" w:afterAutospacing="0"/>
        <w:ind w:firstLine="709"/>
        <w:jc w:val="both"/>
        <w:rPr>
          <w:color w:val="auto"/>
          <w:sz w:val="28"/>
          <w:szCs w:val="28"/>
          <w:lang w:val="be-BY"/>
        </w:rPr>
      </w:pPr>
      <w:r w:rsidRPr="004012CA">
        <w:rPr>
          <w:color w:val="auto"/>
          <w:sz w:val="28"/>
          <w:szCs w:val="28"/>
          <w:lang w:val="be-BY"/>
        </w:rPr>
        <w:t>1)</w:t>
      </w:r>
      <w:r w:rsidR="00F86A3A">
        <w:rPr>
          <w:color w:val="auto"/>
          <w:sz w:val="28"/>
          <w:szCs w:val="28"/>
          <w:lang w:val="be-BY"/>
        </w:rPr>
        <w:t> </w:t>
      </w:r>
      <w:r w:rsidR="00406F41">
        <w:rPr>
          <w:color w:val="auto"/>
          <w:sz w:val="28"/>
          <w:szCs w:val="28"/>
          <w:lang w:val="be-BY"/>
        </w:rPr>
        <w:t>від</w:t>
      </w:r>
      <w:r w:rsidRPr="004012CA">
        <w:rPr>
          <w:color w:val="auto"/>
          <w:sz w:val="28"/>
          <w:szCs w:val="28"/>
          <w:lang w:val="be-BY"/>
        </w:rPr>
        <w:t xml:space="preserve"> тэставай работы; </w:t>
      </w:r>
    </w:p>
    <w:p w:rsidR="004012CA" w:rsidRPr="004012CA" w:rsidRDefault="00F11114" w:rsidP="00D67A24">
      <w:pPr>
        <w:pStyle w:val="ae"/>
        <w:spacing w:beforeAutospacing="0" w:afterAutospacing="0"/>
        <w:ind w:firstLine="709"/>
        <w:jc w:val="both"/>
        <w:rPr>
          <w:color w:val="auto"/>
          <w:sz w:val="28"/>
          <w:szCs w:val="28"/>
          <w:lang w:val="be-BY"/>
        </w:rPr>
      </w:pPr>
      <w:r w:rsidRPr="004012CA">
        <w:rPr>
          <w:color w:val="auto"/>
          <w:sz w:val="28"/>
          <w:szCs w:val="28"/>
          <w:lang w:val="be-BY"/>
        </w:rPr>
        <w:t>2)</w:t>
      </w:r>
      <w:r w:rsidR="00F86A3A">
        <w:rPr>
          <w:color w:val="auto"/>
          <w:sz w:val="28"/>
          <w:szCs w:val="28"/>
          <w:lang w:val="be-BY"/>
        </w:rPr>
        <w:t> </w:t>
      </w:r>
      <w:r w:rsidR="004012CA" w:rsidRPr="004012CA">
        <w:rPr>
          <w:color w:val="auto"/>
          <w:sz w:val="28"/>
          <w:szCs w:val="28"/>
          <w:lang w:val="be-BY"/>
        </w:rPr>
        <w:t>пералік элементаў зместу тэм, раздзелаў, якія прав</w:t>
      </w:r>
      <w:r w:rsidR="00E16897">
        <w:rPr>
          <w:color w:val="auto"/>
          <w:sz w:val="28"/>
          <w:szCs w:val="28"/>
          <w:lang w:val="be-BY"/>
        </w:rPr>
        <w:t>яраюцца</w:t>
      </w:r>
      <w:r w:rsidR="00F86A3A">
        <w:rPr>
          <w:color w:val="auto"/>
          <w:sz w:val="28"/>
          <w:szCs w:val="28"/>
          <w:lang w:val="be-BY"/>
        </w:rPr>
        <w:br/>
      </w:r>
      <w:r w:rsidR="004012CA" w:rsidRPr="004012CA">
        <w:rPr>
          <w:color w:val="auto"/>
          <w:sz w:val="28"/>
          <w:szCs w:val="28"/>
          <w:lang w:val="be-BY"/>
        </w:rPr>
        <w:t>(у адпаведнасці з вучэбнай праграмай па вучэбным прадмеце);</w:t>
      </w:r>
    </w:p>
    <w:p w:rsidR="004012CA" w:rsidRPr="004012CA" w:rsidRDefault="004012CA" w:rsidP="00D67A24">
      <w:pPr>
        <w:pStyle w:val="ae"/>
        <w:spacing w:beforeAutospacing="0" w:afterAutospacing="0"/>
        <w:ind w:firstLine="709"/>
        <w:jc w:val="both"/>
        <w:rPr>
          <w:color w:val="auto"/>
          <w:sz w:val="28"/>
          <w:szCs w:val="28"/>
          <w:lang w:val="be-BY"/>
        </w:rPr>
      </w:pPr>
      <w:r w:rsidRPr="004012CA">
        <w:rPr>
          <w:color w:val="auto"/>
          <w:sz w:val="28"/>
          <w:szCs w:val="28"/>
          <w:lang w:val="be-BY"/>
        </w:rPr>
        <w:t>3)</w:t>
      </w:r>
      <w:r w:rsidR="00F86A3A">
        <w:rPr>
          <w:color w:val="auto"/>
          <w:sz w:val="28"/>
          <w:szCs w:val="28"/>
          <w:lang w:val="be-BY"/>
        </w:rPr>
        <w:t> </w:t>
      </w:r>
      <w:r w:rsidRPr="004012CA">
        <w:rPr>
          <w:color w:val="auto"/>
          <w:sz w:val="28"/>
          <w:szCs w:val="28"/>
          <w:lang w:val="be-BY"/>
        </w:rPr>
        <w:t>агульная колькасць заданняў тэставай работы; тыпы</w:t>
      </w:r>
      <w:r w:rsidR="00406F41">
        <w:rPr>
          <w:color w:val="auto"/>
          <w:sz w:val="28"/>
          <w:szCs w:val="28"/>
          <w:lang w:val="be-BY"/>
        </w:rPr>
        <w:t xml:space="preserve">, віды </w:t>
      </w:r>
      <w:r w:rsidRPr="004012CA">
        <w:rPr>
          <w:color w:val="auto"/>
          <w:sz w:val="28"/>
          <w:szCs w:val="28"/>
          <w:lang w:val="be-BY"/>
        </w:rPr>
        <w:t>тэставых заданняў; колькасць балаў за кожнае заданне.</w:t>
      </w:r>
    </w:p>
    <w:p w:rsidR="004012CA" w:rsidRPr="00F86A3A" w:rsidRDefault="004012CA" w:rsidP="00D67A24">
      <w:pPr>
        <w:pStyle w:val="ae"/>
        <w:spacing w:beforeAutospacing="0" w:afterAutospacing="0"/>
        <w:ind w:firstLine="709"/>
        <w:jc w:val="both"/>
        <w:rPr>
          <w:color w:val="auto"/>
          <w:sz w:val="28"/>
          <w:szCs w:val="28"/>
          <w:lang w:val="be-BY"/>
        </w:rPr>
      </w:pPr>
    </w:p>
    <w:p w:rsidR="000E160E" w:rsidRPr="00ED1A3B" w:rsidRDefault="00F11114" w:rsidP="00D67A24">
      <w:pPr>
        <w:pStyle w:val="ae"/>
        <w:spacing w:beforeAutospacing="0" w:afterAutospacing="0"/>
        <w:ind w:firstLine="709"/>
        <w:jc w:val="both"/>
        <w:rPr>
          <w:color w:val="auto"/>
          <w:sz w:val="28"/>
          <w:szCs w:val="28"/>
          <w:lang w:val="be-BY"/>
        </w:rPr>
      </w:pPr>
      <w:r w:rsidRPr="00ED1A3B">
        <w:rPr>
          <w:color w:val="auto"/>
          <w:sz w:val="28"/>
          <w:szCs w:val="28"/>
          <w:lang w:val="be-BY"/>
        </w:rPr>
        <w:t xml:space="preserve">План тэставай </w:t>
      </w:r>
      <w:r w:rsidR="00655CE3" w:rsidRPr="00311FD2">
        <w:rPr>
          <w:noProof/>
          <w:sz w:val="28"/>
          <w:szCs w:val="28"/>
          <w:lang w:val="be-BY"/>
        </w:rPr>
        <w:t>работы</w:t>
      </w:r>
      <w:r w:rsidRPr="00ED1A3B">
        <w:rPr>
          <w:color w:val="auto"/>
          <w:sz w:val="28"/>
          <w:szCs w:val="28"/>
          <w:lang w:val="be-BY"/>
        </w:rPr>
        <w:t xml:space="preserve"> можа быць </w:t>
      </w:r>
      <w:r w:rsidR="00E16897">
        <w:rPr>
          <w:color w:val="auto"/>
          <w:sz w:val="28"/>
          <w:szCs w:val="28"/>
          <w:lang w:val="be-BY"/>
        </w:rPr>
        <w:t>пададзены</w:t>
      </w:r>
      <w:r w:rsidRPr="00ED1A3B">
        <w:rPr>
          <w:color w:val="auto"/>
          <w:sz w:val="28"/>
          <w:szCs w:val="28"/>
          <w:lang w:val="be-BY"/>
        </w:rPr>
        <w:t xml:space="preserve"> ў форме табліцы: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2363"/>
        <w:gridCol w:w="2400"/>
        <w:gridCol w:w="1830"/>
        <w:gridCol w:w="1831"/>
      </w:tblGrid>
      <w:tr w:rsidR="00ED1A3B" w:rsidRPr="00ED1A3B" w:rsidTr="00ED1A3B">
        <w:tc>
          <w:tcPr>
            <w:tcW w:w="1147" w:type="dxa"/>
            <w:shd w:val="clear" w:color="auto" w:fill="auto"/>
          </w:tcPr>
          <w:p w:rsidR="00ED1A3B" w:rsidRPr="00ED1A3B" w:rsidRDefault="00ED1A3B" w:rsidP="00F86A3A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ED1A3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Pr="00ED1A3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>умар задання</w:t>
            </w:r>
          </w:p>
        </w:tc>
        <w:tc>
          <w:tcPr>
            <w:tcW w:w="2363" w:type="dxa"/>
            <w:shd w:val="clear" w:color="auto" w:fill="auto"/>
          </w:tcPr>
          <w:p w:rsidR="00ED1A3B" w:rsidRPr="00ED1A3B" w:rsidRDefault="00E16897" w:rsidP="00F86A3A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>Э</w:t>
            </w:r>
            <w:r w:rsidR="00ED1A3B" w:rsidRPr="00ED1A3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 xml:space="preserve">лементы зместу </w:t>
            </w:r>
            <w:r w:rsidR="00ED1A3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>вучэбнай праграмы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>, які</w:t>
            </w:r>
            <w:r w:rsidR="00655CE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 xml:space="preserve"> правяраюцца</w:t>
            </w:r>
          </w:p>
        </w:tc>
        <w:tc>
          <w:tcPr>
            <w:tcW w:w="2400" w:type="dxa"/>
            <w:shd w:val="clear" w:color="auto" w:fill="auto"/>
          </w:tcPr>
          <w:p w:rsidR="00ED1A3B" w:rsidRPr="00ED1A3B" w:rsidRDefault="00ED1A3B" w:rsidP="00F86A3A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 w:rsidRPr="00ED1A3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>Тып і від тэставага задання</w:t>
            </w:r>
          </w:p>
        </w:tc>
        <w:tc>
          <w:tcPr>
            <w:tcW w:w="1830" w:type="dxa"/>
            <w:shd w:val="clear" w:color="auto" w:fill="auto"/>
          </w:tcPr>
          <w:p w:rsidR="00ED1A3B" w:rsidRPr="00ED1A3B" w:rsidRDefault="00ED1A3B" w:rsidP="00F86A3A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>Правільныя адказы</w:t>
            </w:r>
          </w:p>
        </w:tc>
        <w:tc>
          <w:tcPr>
            <w:tcW w:w="1831" w:type="dxa"/>
            <w:shd w:val="clear" w:color="auto" w:fill="auto"/>
          </w:tcPr>
          <w:p w:rsidR="00ED1A3B" w:rsidRPr="00ED1A3B" w:rsidRDefault="00ED1A3B" w:rsidP="00F86A3A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</w:pPr>
            <w:r w:rsidRPr="00ED1A3B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val="be-BY" w:eastAsia="ru-RU"/>
              </w:rPr>
              <w:t>Колькасць балаў за заданне</w:t>
            </w:r>
          </w:p>
        </w:tc>
      </w:tr>
      <w:tr w:rsidR="00ED1A3B" w:rsidRPr="00ED1A3B" w:rsidTr="00ED1A3B">
        <w:tc>
          <w:tcPr>
            <w:tcW w:w="1147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00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ED1A3B" w:rsidRPr="00ED1A3B" w:rsidTr="00ED1A3B">
        <w:tc>
          <w:tcPr>
            <w:tcW w:w="1147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63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00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0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831" w:type="dxa"/>
            <w:shd w:val="clear" w:color="auto" w:fill="auto"/>
          </w:tcPr>
          <w:p w:rsidR="00ED1A3B" w:rsidRPr="00ED1A3B" w:rsidRDefault="00ED1A3B" w:rsidP="00F82BB0">
            <w:pPr>
              <w:ind w:firstLine="0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FC379E" w:rsidRPr="00ED1A3B" w:rsidRDefault="00FC379E" w:rsidP="000B1E1D">
      <w:pPr>
        <w:pStyle w:val="ae"/>
        <w:spacing w:beforeAutospacing="0" w:afterAutospacing="0"/>
        <w:ind w:firstLine="709"/>
        <w:jc w:val="both"/>
        <w:rPr>
          <w:color w:val="auto"/>
          <w:sz w:val="28"/>
          <w:szCs w:val="28"/>
          <w:lang w:val="be-BY"/>
        </w:rPr>
      </w:pPr>
    </w:p>
    <w:p w:rsidR="000E160E" w:rsidRPr="000B1E1D" w:rsidRDefault="00063579" w:rsidP="00D67A24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highlight w:val="white"/>
          <w:lang w:val="be-BY" w:eastAsia="ru-RU"/>
        </w:rPr>
      </w:pPr>
      <w:r w:rsidRPr="000B1E1D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Этап ІІ. Складанне тэставых заданняў</w:t>
      </w:r>
    </w:p>
    <w:p w:rsidR="00ED1A3B" w:rsidRDefault="00ED1A3B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val="be-BY" w:eastAsia="ru-RU"/>
        </w:rPr>
      </w:pP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be-BY" w:eastAsia="ru-RU"/>
        </w:rPr>
        <w:t xml:space="preserve">2.1. Выбар тыпу </w:t>
      </w:r>
      <w:r w:rsidRPr="000B1E1D">
        <w:rPr>
          <w:rFonts w:ascii="Times New Roman" w:eastAsia="Times New Roman" w:hAnsi="Times New Roman" w:cs="Times New Roman"/>
          <w:b/>
          <w:noProof/>
          <w:sz w:val="28"/>
          <w:szCs w:val="28"/>
          <w:lang w:val="be-BY" w:eastAsia="ru-RU"/>
        </w:rPr>
        <w:t>тэстав</w:t>
      </w:r>
      <w:r w:rsidR="00ED1A3B">
        <w:rPr>
          <w:rFonts w:ascii="Times New Roman" w:eastAsia="Times New Roman" w:hAnsi="Times New Roman" w:cs="Times New Roman"/>
          <w:b/>
          <w:noProof/>
          <w:sz w:val="28"/>
          <w:szCs w:val="28"/>
          <w:lang w:val="be-BY" w:eastAsia="ru-RU"/>
        </w:rPr>
        <w:t>ага задання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33075E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be-BY" w:eastAsia="ru-RU"/>
        </w:rPr>
        <w:t xml:space="preserve">У тэставай рабоце 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be-BY" w:eastAsia="ru-RU"/>
        </w:rPr>
        <w:t xml:space="preserve">па беларускай мове </w:t>
      </w:r>
      <w:r w:rsidRPr="0033075E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be-BY" w:eastAsia="ru-RU"/>
        </w:rPr>
        <w:t>рэкамендуецца выкарыстоўваць заданні розных тыпаў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be-BY" w:eastAsia="ru-RU"/>
        </w:rPr>
        <w:t>: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-</w:t>
      </w:r>
      <w:r w:rsidR="00F86A3A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заданні закрытага тыпу 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(з выбарам аднаго </w:t>
      </w:r>
      <w:r w:rsidR="00E16897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або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некалькіх варыянтаў адказу);</w:t>
      </w:r>
    </w:p>
    <w:p w:rsidR="00FC379E" w:rsidRPr="00ED1A3B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ED1A3B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-</w:t>
      </w:r>
      <w:r w:rsidR="00F86A3A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 </w:t>
      </w:r>
      <w:r w:rsidRPr="00ED1A3B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заданні адкрытага тыпу (дапаўненне, пошук зададзенага аб’екта</w:t>
      </w:r>
      <w:r w:rsidR="00ED1A3B" w:rsidRPr="00ED1A3B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, заданні на адпаведнасць, </w:t>
      </w:r>
      <w:r w:rsidRPr="00ED1A3B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заданні на ўстанаўленне правільнай паслядоўнасці</w:t>
      </w:r>
      <w:r w:rsidR="00ED1A3B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)</w:t>
      </w:r>
      <w:r w:rsidRPr="00ED1A3B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.</w:t>
      </w:r>
    </w:p>
    <w:p w:rsidR="00FC379E" w:rsidRPr="0033075E" w:rsidRDefault="00FC379E" w:rsidP="00FC379E">
      <w:pPr>
        <w:pStyle w:val="af"/>
        <w:shd w:val="clear" w:color="auto" w:fill="FFFFFF"/>
        <w:ind w:left="0" w:firstLine="720"/>
        <w:jc w:val="both"/>
        <w:textAlignment w:val="baseline"/>
        <w:outlineLvl w:val="1"/>
        <w:rPr>
          <w:noProof/>
          <w:lang w:val="be-BY"/>
        </w:rPr>
      </w:pPr>
      <w:r w:rsidRPr="000B1E1D">
        <w:rPr>
          <w:rFonts w:ascii="Times New Roman" w:eastAsia="Times New Roman" w:hAnsi="Times New Roman" w:cs="Times New Roman"/>
          <w:b/>
          <w:noProof/>
          <w:sz w:val="28"/>
          <w:szCs w:val="28"/>
          <w:lang w:val="be-BY" w:eastAsia="ru-RU"/>
        </w:rPr>
        <w:t>Заданне закрытага тыпу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падразумявае выбар адказ</w:t>
      </w:r>
      <w:r w:rsidR="00E16897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у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з прапанаваных </w:t>
      </w:r>
      <w:r w:rsidRPr="0033075E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варыянтаў.</w:t>
      </w:r>
    </w:p>
    <w:p w:rsidR="00FC379E" w:rsidRPr="0033075E" w:rsidRDefault="00FC379E" w:rsidP="00FC379E">
      <w:pPr>
        <w:pStyle w:val="af"/>
        <w:shd w:val="clear" w:color="auto" w:fill="FFFFFF"/>
        <w:ind w:left="0"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Прыклады заданняў закрытага тыпу</w:t>
      </w:r>
      <w:r w:rsidRPr="0033075E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:</w:t>
      </w:r>
    </w:p>
    <w:p w:rsidR="00FC379E" w:rsidRPr="0033075E" w:rsidRDefault="00FC379E" w:rsidP="00FC379E">
      <w:pPr>
        <w:pStyle w:val="af"/>
        <w:shd w:val="clear" w:color="auto" w:fill="FFFFFF"/>
        <w:ind w:left="0"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33075E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1)</w:t>
      </w:r>
      <w:r w:rsidR="00F86A3A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 </w:t>
      </w:r>
      <w:r w:rsidRPr="0033075E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заданне «Так/Не» мае выгляд сцвярджэння, з якім вучань павінен пагадзіцца або не.</w:t>
      </w:r>
    </w:p>
    <w:p w:rsidR="00FC379E" w:rsidRPr="00FC379E" w:rsidRDefault="00FC379E" w:rsidP="00FC379E">
      <w:pPr>
        <w:pStyle w:val="af"/>
        <w:shd w:val="clear" w:color="auto" w:fill="FFFFFF"/>
        <w:ind w:left="0" w:firstLine="720"/>
        <w:jc w:val="both"/>
        <w:textAlignment w:val="baseline"/>
        <w:outlineLvl w:val="1"/>
        <w:rPr>
          <w:i/>
          <w:noProof/>
          <w:lang w:val="be-BY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Прыклад 1. </w:t>
      </w:r>
      <w:r w:rsidRPr="00FC379E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Лексі</w:t>
      </w:r>
      <w:r w:rsidRPr="00FC379E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be-BY" w:eastAsia="ru-RU"/>
        </w:rPr>
        <w:t>чнае</w:t>
      </w:r>
      <w:r w:rsidRPr="00FC379E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 xml:space="preserve"> значэнне слова раскрываецца ў арфаграфічным слоўніку.</w:t>
      </w:r>
    </w:p>
    <w:p w:rsidR="00FC379E" w:rsidRPr="000B1E1D" w:rsidRDefault="00FC379E" w:rsidP="00FC379E">
      <w:pPr>
        <w:pStyle w:val="af"/>
        <w:shd w:val="clear" w:color="auto" w:fill="FFFFFF"/>
        <w:ind w:left="0"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1. Так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2. Не</w:t>
      </w:r>
    </w:p>
    <w:p w:rsidR="00B6079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2)</w:t>
      </w:r>
      <w:r w:rsidR="00F86A3A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 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Заданне з выбарам аднаго або некалькіх правільных адказаў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з прапанаваных</w:t>
      </w:r>
      <w:r w:rsidR="00F86A3A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.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Прыклад 2. </w:t>
      </w:r>
      <w:r w:rsidRPr="00FC379E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Літара А пішацца на месцы ўсіх пропускаў у радах</w:t>
      </w:r>
      <w:r w:rsidRPr="00F86A3A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: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1) поч..рк, характ..р, ац..ніць;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2) ш..лясцець, ж..мчужына, с..рдэчны;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3) ш..снаццаць, пр..стыж, ч..мадан;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4) ч..рніцы, хр..стаматыя, ж..леза;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5) р..дыска, ц..гляны, майст..р.</w:t>
      </w:r>
    </w:p>
    <w:p w:rsidR="00FC379E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Д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ля заданняў з выбарам правільнага адказу (адказаў) рэкамендуецца прапаноўваць 4-5 элементаў для аналізу.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b/>
          <w:noProof/>
          <w:sz w:val="28"/>
          <w:szCs w:val="28"/>
          <w:lang w:val="be-BY" w:eastAsia="ru-RU"/>
        </w:rPr>
        <w:t>Заданне адкрытага тыпу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</w:t>
      </w:r>
      <w:r w:rsidRPr="0033075E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be-BY" w:eastAsia="ru-RU"/>
        </w:rPr>
        <w:t xml:space="preserve">падразумявае 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адсутнасць гатовых варыянтаў адказу, вучань павінен запісаць адказ самастойна. У інструкцыі да такіх заданняў неабходна ўказаць форму адказу.</w:t>
      </w:r>
    </w:p>
    <w:p w:rsidR="00FC379E" w:rsidRPr="000B1E1D" w:rsidRDefault="00FC379E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Прыклады заданняў адкрытага тыпу:</w:t>
      </w:r>
    </w:p>
    <w:p w:rsidR="00FC379E" w:rsidRPr="000B1E1D" w:rsidRDefault="00306C25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Прыклад 3. 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Від падпарадкавальнай сувязі слоў у словазлучэнні, пры якім галоўнае і залежнае слова звязаны толькі па сэнсе, называецца … . Адказ запішыце адным словам у назоўным склоне.</w:t>
      </w:r>
    </w:p>
    <w:p w:rsidR="00FC379E" w:rsidRPr="000B1E1D" w:rsidRDefault="00306C25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lastRenderedPageBreak/>
        <w:t xml:space="preserve">Прыклад 4. 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У сказах 7</w:t>
      </w:r>
      <w:r w:rsidR="00F86A3A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–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11 знайдзіце словазлучэнне з сувяззю кіраванне і выпішыце з яго залежнае слова ў той форме, у якой яно ўжыта ў тэксце.</w:t>
      </w:r>
    </w:p>
    <w:p w:rsidR="00FC379E" w:rsidRPr="000B1E1D" w:rsidRDefault="00306C25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Прыклад 5. 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Вызначце стыль тэксту. Адказ запішыце адным словам у назоўным склоне.</w:t>
      </w:r>
    </w:p>
    <w:p w:rsidR="00FC379E" w:rsidRDefault="00306C25" w:rsidP="00D67A24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306C25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Адным з відаў заданняў адкрытага тыпу з’яўляецца заданне </w:t>
      </w:r>
      <w:r w:rsidR="00FC379E" w:rsidRPr="00306C25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на ўстанаўленне адпаведнасці</w:t>
      </w:r>
      <w:r w:rsidRPr="00306C25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. Яно</w:t>
      </w:r>
      <w:r w:rsidR="00FC379E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ўяўля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е</w:t>
      </w:r>
      <w:r w:rsidR="00FC379E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сабой набор элементаў у двух слупках. Вучню патрэбна ўстанавіць адпаведнасць паміж элементамі левага і правага слупкоў. Наяўнасць загалоўкаў дазваляе вучню не траціць час на абагульненне элементаў у слупках і адразу перайсці да выканання задання, таму дастаткова фармулёўкі </w:t>
      </w:r>
      <w:r w:rsidR="00FC379E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FC379E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Устанавіце адпаведнасць паміж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элементамі </w:t>
      </w:r>
      <w:r w:rsidR="00FC379E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слупк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оў</w:t>
      </w:r>
      <w:r w:rsidR="00FC379E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».</w:t>
      </w:r>
    </w:p>
    <w:p w:rsidR="00903834" w:rsidRPr="000B1E1D" w:rsidRDefault="00903834" w:rsidP="00FC379E">
      <w:pPr>
        <w:pStyle w:val="af"/>
        <w:shd w:val="clear" w:color="auto" w:fill="FFFFFF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</w:p>
    <w:tbl>
      <w:tblPr>
        <w:tblStyle w:val="af4"/>
        <w:tblW w:w="959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658"/>
        <w:gridCol w:w="6938"/>
      </w:tblGrid>
      <w:tr w:rsidR="00FC379E" w:rsidRPr="000B1E1D" w:rsidTr="00903834">
        <w:tc>
          <w:tcPr>
            <w:tcW w:w="2658" w:type="dxa"/>
            <w:shd w:val="clear" w:color="auto" w:fill="auto"/>
            <w:tcMar>
              <w:left w:w="98" w:type="dxa"/>
            </w:tcMar>
          </w:tcPr>
          <w:p w:rsidR="00FC379E" w:rsidRPr="000B1E1D" w:rsidRDefault="00FC379E" w:rsidP="00F86A3A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val="be-BY" w:eastAsia="ru-RU"/>
              </w:rPr>
              <w:t>Фразеалагізм</w:t>
            </w:r>
          </w:p>
        </w:tc>
        <w:tc>
          <w:tcPr>
            <w:tcW w:w="6938" w:type="dxa"/>
            <w:shd w:val="clear" w:color="auto" w:fill="auto"/>
            <w:tcMar>
              <w:left w:w="98" w:type="dxa"/>
            </w:tcMar>
          </w:tcPr>
          <w:p w:rsidR="00FC379E" w:rsidRPr="000B1E1D" w:rsidRDefault="00FC379E" w:rsidP="00F86A3A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bCs/>
                <w:iCs/>
                <w:noProof/>
                <w:sz w:val="28"/>
                <w:szCs w:val="28"/>
                <w:lang w:val="be-BY" w:eastAsia="ru-RU"/>
              </w:rPr>
              <w:t>Значэнне фразеалагізма</w:t>
            </w:r>
          </w:p>
        </w:tc>
      </w:tr>
      <w:tr w:rsidR="00FC379E" w:rsidRPr="000B1E1D" w:rsidTr="00903834">
        <w:tc>
          <w:tcPr>
            <w:tcW w:w="2658" w:type="dxa"/>
            <w:shd w:val="clear" w:color="auto" w:fill="auto"/>
            <w:tcMar>
              <w:left w:w="98" w:type="dxa"/>
            </w:tcMar>
          </w:tcPr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А.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hAnsi="Times New Roman"/>
                <w:noProof/>
                <w:sz w:val="28"/>
                <w:szCs w:val="28"/>
                <w:lang w:val="be-BY"/>
              </w:rPr>
              <w:t>літара ў літару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 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Б.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hAnsi="Times New Roman"/>
                <w:noProof/>
                <w:sz w:val="28"/>
                <w:szCs w:val="28"/>
                <w:lang w:val="be-BY"/>
              </w:rPr>
              <w:t>ад а да я (ад альфы да амегі)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В.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hAnsi="Times New Roman"/>
                <w:noProof/>
                <w:sz w:val="28"/>
                <w:szCs w:val="28"/>
                <w:lang w:val="be-BY"/>
              </w:rPr>
              <w:t>ставіць кропкі над «і»</w:t>
            </w:r>
          </w:p>
          <w:p w:rsidR="00FC379E" w:rsidRPr="000B1E1D" w:rsidRDefault="00FC379E" w:rsidP="00F86A3A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Г.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hAnsi="Times New Roman"/>
                <w:noProof/>
                <w:sz w:val="28"/>
                <w:szCs w:val="28"/>
                <w:lang w:val="be-BY"/>
              </w:rPr>
              <w:t>прапісаць іжыцу</w:t>
            </w:r>
          </w:p>
        </w:tc>
        <w:tc>
          <w:tcPr>
            <w:tcW w:w="6938" w:type="dxa"/>
            <w:shd w:val="clear" w:color="auto" w:fill="auto"/>
            <w:tcMar>
              <w:left w:w="98" w:type="dxa"/>
            </w:tcMar>
          </w:tcPr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1.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канчаткова высвятляць усё, не пакідаючы нічога недагаворанага, даводзячы ўсё да лагічнага канца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2.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be-BY"/>
              </w:rPr>
              <w:t>правучыць, пакараць каго-небудзь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3.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ад пачатку да канца; цалкам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 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4. </w:t>
            </w: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be-BY"/>
              </w:rPr>
              <w:t xml:space="preserve">абсалютна дакладна, без адхіленняў (пісаць, </w:t>
            </w:r>
            <w:r w:rsidRPr="000B1E1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val="be-BY"/>
              </w:rPr>
              <w:t>паўтараць, выконваць і пад.)</w:t>
            </w:r>
          </w:p>
          <w:p w:rsidR="00FC379E" w:rsidRPr="000B1E1D" w:rsidRDefault="00FC379E" w:rsidP="00F86A3A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8"/>
                <w:szCs w:val="28"/>
                <w:lang w:val="be-BY" w:eastAsia="ru-RU"/>
              </w:rPr>
              <w:t>5.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be-BY"/>
              </w:rPr>
              <w:t>ніколькі, зусім (не саступаць, не пераацэньваць</w:t>
            </w:r>
            <w:r w:rsidRPr="000B1E1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be-BY"/>
              </w:rPr>
              <w:t xml:space="preserve"> і пад.)</w:t>
            </w:r>
          </w:p>
        </w:tc>
      </w:tr>
    </w:tbl>
    <w:p w:rsidR="00FC379E" w:rsidRPr="000B1E1D" w:rsidRDefault="00FC379E" w:rsidP="00FC379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</w:p>
    <w:p w:rsidR="00306C25" w:rsidRDefault="00FC379E" w:rsidP="00FC379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Пры адсутнасці загалоўкаў у слупках неабходна пісаць поўную інструкцыю</w:t>
      </w:r>
      <w:r w:rsidR="00306C25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.</w:t>
      </w:r>
    </w:p>
    <w:p w:rsidR="00FC379E" w:rsidRDefault="00306C25" w:rsidP="00FC379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Прыклад 6. </w:t>
      </w:r>
      <w:r w:rsidR="00FC379E" w:rsidRPr="0033075E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Вызна</w:t>
      </w:r>
      <w:r w:rsidR="00FC379E" w:rsidRPr="0033075E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be-BY" w:eastAsia="ru-RU"/>
        </w:rPr>
        <w:t>чц</w:t>
      </w:r>
      <w:r w:rsidR="00FC379E" w:rsidRPr="0033075E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е, якімі часцінамі мовы з’яўляюцца выдзеленыя ў сказах словы і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 xml:space="preserve"> ўстанавіце адпаведнасць паміж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 xml:space="preserve">элементамі 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слупк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оў:</w:t>
      </w:r>
    </w:p>
    <w:tbl>
      <w:tblPr>
        <w:tblStyle w:val="af4"/>
        <w:tblW w:w="957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C379E" w:rsidRPr="000B1E1D" w:rsidTr="00306C25">
        <w:tc>
          <w:tcPr>
            <w:tcW w:w="4785" w:type="dxa"/>
            <w:shd w:val="clear" w:color="auto" w:fill="auto"/>
            <w:tcMar>
              <w:left w:w="98" w:type="dxa"/>
            </w:tcMar>
          </w:tcPr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А.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be-BY" w:eastAsia="ru-RU"/>
              </w:rPr>
              <w:t>Два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 жоўтыя лісточкі трапяталі на дрэве. 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Б.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«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Зноў </w:t>
            </w:r>
            <w:r w:rsidRPr="000B1E1D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be-BY" w:eastAsia="ru-RU"/>
              </w:rPr>
              <w:t>двойка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»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, – падумаў Вася. 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В.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Антосю </w:t>
            </w:r>
            <w:r w:rsidRPr="000B1E1D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be-BY" w:eastAsia="ru-RU"/>
              </w:rPr>
              <w:t>двойчы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 давялося перарабляць работу.</w:t>
            </w:r>
          </w:p>
          <w:p w:rsidR="00FC379E" w:rsidRPr="000B1E1D" w:rsidRDefault="00FC379E" w:rsidP="00F86A3A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Г.</w:t>
            </w:r>
            <w:r w:rsidR="00F86A3A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 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Дамоў вярнулася толькі </w:t>
            </w:r>
            <w:r w:rsidRPr="000B1E1D">
              <w:rPr>
                <w:rFonts w:ascii="Times New Roman" w:eastAsia="Times New Roman" w:hAnsi="Times New Roman" w:cs="Times New Roman"/>
                <w:b/>
                <w:iCs/>
                <w:noProof/>
                <w:sz w:val="28"/>
                <w:szCs w:val="28"/>
                <w:lang w:val="be-BY" w:eastAsia="ru-RU"/>
              </w:rPr>
              <w:t xml:space="preserve">двое </w:t>
            </w: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аднакласнікаў.</w:t>
            </w:r>
          </w:p>
        </w:tc>
        <w:tc>
          <w:tcPr>
            <w:tcW w:w="4786" w:type="dxa"/>
            <w:shd w:val="clear" w:color="auto" w:fill="auto"/>
            <w:tcMar>
              <w:left w:w="98" w:type="dxa"/>
            </w:tcMar>
          </w:tcPr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8"/>
                <w:szCs w:val="28"/>
                <w:lang w:val="be-BY" w:eastAsia="ru-RU"/>
              </w:rPr>
              <w:t>1. Парадкавы лічэбнік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2. Колькасны лічэбнік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 xml:space="preserve">3. Зборны лічэбнік 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4. Назоўнік</w:t>
            </w:r>
          </w:p>
          <w:p w:rsidR="00FC379E" w:rsidRPr="000B1E1D" w:rsidRDefault="00FC379E" w:rsidP="00F82BB0">
            <w:pPr>
              <w:ind w:firstLine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</w:pPr>
            <w:r w:rsidRPr="000B1E1D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be-BY" w:eastAsia="ru-RU"/>
              </w:rPr>
              <w:t>5. Прыслоўе</w:t>
            </w:r>
          </w:p>
        </w:tc>
      </w:tr>
    </w:tbl>
    <w:p w:rsidR="00FC379E" w:rsidRPr="000B1E1D" w:rsidRDefault="00FC379E" w:rsidP="00FC379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Рэкамендуецца </w:t>
      </w:r>
      <w:r w:rsidR="00E16897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прыводзіць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неаднолькавую колькасць элементаў левага і правага слупкоў, каб апошні элемент не выбіраўся метадам выключэння.</w:t>
      </w:r>
    </w:p>
    <w:p w:rsidR="00FC379E" w:rsidRDefault="00FC379E" w:rsidP="00FC379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У інструкцыі да заданняў такога </w:t>
      </w:r>
      <w:r w:rsidR="00F456E0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віду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трэба </w:t>
      </w:r>
      <w:r w:rsidR="00903834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прывесці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</w:t>
      </w:r>
      <w:r w:rsidR="00903834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ў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зор запісу адказаў.</w:t>
      </w:r>
    </w:p>
    <w:p w:rsidR="00FC379E" w:rsidRPr="000B1E1D" w:rsidRDefault="00F456E0" w:rsidP="00FC379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Прыклад 7.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А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 xml:space="preserve">дказ запішыце ў выглядзе літарна-лічбавага выразу (улічыце, што трэба захоўваць літарную паслядоўнасць, лічбы могуць паўтарацца </w:t>
      </w:r>
      <w:r w:rsidR="00FC379E" w:rsidRPr="007E56A4">
        <w:rPr>
          <w:rFonts w:ascii="Times New Roman" w:eastAsia="Times New Roman" w:hAnsi="Times New Roman" w:cs="Times New Roman"/>
          <w:i/>
          <w:noProof/>
          <w:color w:val="auto"/>
          <w:sz w:val="28"/>
          <w:szCs w:val="28"/>
          <w:lang w:val="be-BY" w:eastAsia="ru-RU"/>
        </w:rPr>
        <w:t>ці не сустракацца зусім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). Напрыклад, А1Б1В5Г2.</w:t>
      </w:r>
    </w:p>
    <w:p w:rsidR="00FC379E" w:rsidRPr="000B1E1D" w:rsidRDefault="00FC379E" w:rsidP="00FC379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</w:pPr>
      <w:r w:rsidRPr="000B1E1D">
        <w:rPr>
          <w:rFonts w:ascii="Times New Roman" w:eastAsia="Times New Roman" w:hAnsi="Times New Roman" w:cs="Times New Roman"/>
          <w:b/>
          <w:noProof/>
          <w:sz w:val="28"/>
          <w:szCs w:val="28"/>
          <w:lang w:val="be-BY" w:eastAsia="ru-RU"/>
        </w:rPr>
        <w:t>Заданне на ўстанаўленне правільнай паслядоўнасці</w:t>
      </w:r>
      <w:r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 – гэта таксама разнавіднасць заданняў адкрытага тыпу.</w:t>
      </w:r>
    </w:p>
    <w:p w:rsidR="00FC379E" w:rsidRPr="000B1E1D" w:rsidRDefault="00F456E0" w:rsidP="00FC379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 xml:space="preserve">Прыклад 8. </w:t>
      </w:r>
      <w:r w:rsidR="00FC379E" w:rsidRPr="000B1E1D">
        <w:rPr>
          <w:rFonts w:ascii="Times New Roman" w:eastAsia="Times New Roman" w:hAnsi="Times New Roman" w:cs="Times New Roman"/>
          <w:i/>
          <w:noProof/>
          <w:sz w:val="28"/>
          <w:szCs w:val="28"/>
          <w:lang w:val="be-BY" w:eastAsia="ru-RU"/>
        </w:rPr>
        <w:t>Аднавіце парадак сказаў у тэксце. Адказ запішыце ў выглядзе паслядоўнасці лічбаў без прабелаў ці іншых раздзяляльных знакаў. Напрыклад, 54132.</w:t>
      </w:r>
    </w:p>
    <w:p w:rsidR="00F456E0" w:rsidRDefault="00F456E0" w:rsidP="00F456E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be-BY"/>
        </w:rPr>
      </w:pPr>
      <w:r w:rsidRPr="00F456E0">
        <w:rPr>
          <w:rFonts w:ascii="Times New Roman" w:hAnsi="Times New Roman" w:cs="Times New Roman"/>
          <w:sz w:val="28"/>
          <w:szCs w:val="28"/>
          <w:lang w:val="be-BY"/>
        </w:rPr>
        <w:t>У залежнасці ад мэты праверкі і з улікам рэальных магчымасц</w:t>
      </w:r>
      <w:r w:rsidR="00E16897">
        <w:rPr>
          <w:rFonts w:ascii="Times New Roman" w:hAnsi="Times New Roman" w:cs="Times New Roman"/>
          <w:sz w:val="28"/>
          <w:szCs w:val="28"/>
          <w:lang w:val="be-BY"/>
        </w:rPr>
        <w:t>ей</w:t>
      </w:r>
      <w:r w:rsidRPr="00F456E0">
        <w:rPr>
          <w:rFonts w:ascii="Times New Roman" w:hAnsi="Times New Roman" w:cs="Times New Roman"/>
          <w:sz w:val="28"/>
          <w:szCs w:val="28"/>
          <w:lang w:val="be-BY"/>
        </w:rPr>
        <w:t xml:space="preserve"> адукацыйнага працэсу рэкамендуецца ўключаць у тэставую </w:t>
      </w:r>
      <w:r>
        <w:rPr>
          <w:rFonts w:ascii="Times New Roman" w:hAnsi="Times New Roman" w:cs="Times New Roman"/>
          <w:sz w:val="28"/>
          <w:szCs w:val="28"/>
          <w:lang w:val="be-BY"/>
        </w:rPr>
        <w:t>работу</w:t>
      </w:r>
      <w:r w:rsidRPr="00F456E0">
        <w:rPr>
          <w:rFonts w:ascii="Times New Roman" w:hAnsi="Times New Roman" w:cs="Times New Roman"/>
          <w:sz w:val="28"/>
          <w:szCs w:val="28"/>
          <w:lang w:val="be-BY"/>
        </w:rPr>
        <w:t xml:space="preserve"> 10-</w:t>
      </w:r>
      <w:r w:rsidRPr="00F456E0">
        <w:rPr>
          <w:rFonts w:ascii="Times New Roman" w:hAnsi="Times New Roman" w:cs="Times New Roman"/>
          <w:sz w:val="28"/>
          <w:szCs w:val="28"/>
          <w:lang w:val="be-BY"/>
        </w:rPr>
        <w:lastRenderedPageBreak/>
        <w:t>12</w:t>
      </w:r>
      <w:r w:rsidR="00F86A3A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F456E0">
        <w:rPr>
          <w:rFonts w:ascii="Times New Roman" w:hAnsi="Times New Roman" w:cs="Times New Roman"/>
          <w:sz w:val="28"/>
          <w:szCs w:val="28"/>
          <w:lang w:val="be-BY"/>
        </w:rPr>
        <w:t xml:space="preserve">заданняў (дыягнастычныя тэставыя работы), 20 заданняў (кантрольная тэставая </w:t>
      </w:r>
      <w:r>
        <w:rPr>
          <w:rFonts w:ascii="Times New Roman" w:hAnsi="Times New Roman" w:cs="Times New Roman"/>
          <w:sz w:val="28"/>
          <w:szCs w:val="28"/>
          <w:lang w:val="be-BY"/>
        </w:rPr>
        <w:t>работа</w:t>
      </w:r>
      <w:r w:rsidRPr="00F456E0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5B56D7" w:rsidRPr="00F86A3A" w:rsidRDefault="005B56D7" w:rsidP="00F456E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be-BY" w:eastAsia="ru-RU"/>
        </w:rPr>
      </w:pPr>
    </w:p>
    <w:p w:rsidR="00F456E0" w:rsidRPr="005B56D7" w:rsidRDefault="00D56D58" w:rsidP="00311FD2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  <w:r w:rsidRPr="00311FD2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2.2. Фармул</w:t>
      </w:r>
      <w:r w:rsidR="00311FD2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я</w:t>
      </w:r>
      <w:r w:rsidRPr="00311FD2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ванне пытання (</w:t>
      </w:r>
      <w:r w:rsidR="00AD25F8" w:rsidRPr="00655CE3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інструкцыі</w:t>
      </w:r>
      <w:r w:rsidR="005B56D7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)</w:t>
      </w:r>
    </w:p>
    <w:p w:rsidR="00D56D58" w:rsidRPr="00B6079D" w:rsidRDefault="00063579" w:rsidP="001B460B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</w:pPr>
      <w:r w:rsidRPr="00B6079D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1.</w:t>
      </w:r>
      <w:r w:rsidR="00F86A3A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 </w:t>
      </w:r>
      <w:r w:rsidRPr="00B6079D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Змест </w:t>
      </w:r>
      <w:r w:rsidR="00D56D58" w:rsidRPr="00B6079D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тэставага </w:t>
      </w:r>
      <w:r w:rsidRPr="00B6079D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задання павінен адпавядаць патрабаванням </w:t>
      </w:r>
      <w:r w:rsidR="00D56D58" w:rsidRPr="00B6079D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вучэбнай праграмы; правяраць можна толькі тое, што вывучалі вучні.</w:t>
      </w:r>
    </w:p>
    <w:p w:rsidR="00D56D58" w:rsidRPr="00ED26FF" w:rsidRDefault="00063579" w:rsidP="001B460B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</w:pPr>
      <w:r w:rsidRPr="00ED26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2.</w:t>
      </w:r>
      <w:r w:rsidR="001B460B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 </w:t>
      </w:r>
      <w:r w:rsidR="00903834" w:rsidRPr="00ED26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Колькасць заданняў у тэставай рабоце не абавязкова павінна адпавядаць колькасці элементаў зместу вучэбнага прадмета, які падлягае праверцы. Не патрабуецца абавязковага ўключэння ў тэставую </w:t>
      </w:r>
      <w:r w:rsidR="00A7077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работу</w:t>
      </w:r>
      <w:r w:rsidR="00903834" w:rsidRPr="00ED26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 ўсіх элементаў </w:t>
      </w:r>
      <w:r w:rsidR="00A7077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зместу</w:t>
      </w:r>
      <w:r w:rsidR="00903834" w:rsidRPr="00ED26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, бо </w:t>
      </w:r>
      <w:r w:rsidR="00A7077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многія</w:t>
      </w:r>
      <w:r w:rsidR="00903834" w:rsidRPr="00ED26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 з іх </w:t>
      </w:r>
      <w:r w:rsidR="00ED26FF" w:rsidRPr="00ED26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>звязаны</w:t>
      </w:r>
      <w:r w:rsidR="00903834" w:rsidRPr="00ED26F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 паміж сабой і могуць быць правераны адным тэставым заданнем.</w:t>
      </w:r>
    </w:p>
    <w:p w:rsidR="000E160E" w:rsidRPr="0033075E" w:rsidRDefault="00063579" w:rsidP="001B460B">
      <w:pPr>
        <w:tabs>
          <w:tab w:val="left" w:pos="993"/>
        </w:tabs>
        <w:jc w:val="both"/>
        <w:rPr>
          <w:noProof/>
          <w:lang w:val="be-BY"/>
        </w:rPr>
      </w:pPr>
      <w:r w:rsidRPr="0033075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3.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 </w:t>
      </w:r>
      <w:r w:rsidRPr="0033075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Тэставая работа павінна ўключаць па магчымасці заданні розных</w:t>
      </w:r>
      <w:r w:rsidR="00382BAA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тыпаў</w:t>
      </w:r>
      <w:r w:rsidR="00D56D5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.</w:t>
      </w:r>
    </w:p>
    <w:p w:rsidR="000E160E" w:rsidRPr="000B1E1D" w:rsidRDefault="00063579" w:rsidP="001B460B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 w:eastAsia="ru-RU"/>
        </w:rPr>
      </w:pPr>
      <w:r w:rsidRPr="0033075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4.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 </w:t>
      </w: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Форма тэставага задання павінна быць вядомай і не патрабаваць дадатковых інструкцый. Неабходна захоўваць адзіны стыль афармлення заданняў, якія ўваходзяць у адну тэставую работу.</w:t>
      </w:r>
    </w:p>
    <w:p w:rsidR="00D56D58" w:rsidRPr="000B1E1D" w:rsidRDefault="00063579" w:rsidP="001B460B">
      <w:pPr>
        <w:tabs>
          <w:tab w:val="left" w:pos="993"/>
        </w:tabs>
        <w:jc w:val="both"/>
        <w:rPr>
          <w:noProof/>
          <w:lang w:val="be-BY"/>
        </w:rPr>
      </w:pP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5.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 </w:t>
      </w: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Тэставае заданне павінна быць сфармулявана яснай, дакладнай мовай і выключаць неадназначн</w:t>
      </w:r>
      <w:r w:rsidR="00D56D5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ы адказ. </w:t>
      </w:r>
      <w:r w:rsidR="00D56D58" w:rsidRPr="0033075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Фармулёўка задання павінна быць выкладзена кароткай, простай сінтаксічнай канструкцыяй, без паўтораў і </w:t>
      </w:r>
      <w:r w:rsidR="00D56D58" w:rsidRPr="0033075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be-BY"/>
        </w:rPr>
        <w:t>двайных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 адмаўлення</w:t>
      </w:r>
      <w:r w:rsidR="00D56D5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ў, уводных і збыткоўных фраз.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 Пры складанні пытанняў варта асабліва ўважліва выкарыстоўваць словы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часам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часта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заўсёды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усе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ніколі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які-небудзь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можа быць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або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магчыма</w:t>
      </w:r>
      <w:r w:rsidR="00D56D58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D56D58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 і </w:t>
      </w:r>
      <w:r w:rsidR="00D56D5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г.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 </w:t>
      </w:r>
      <w:r w:rsidR="00D56D5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д.</w:t>
      </w:r>
    </w:p>
    <w:p w:rsidR="000E160E" w:rsidRDefault="00063579" w:rsidP="001B460B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</w:pP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6.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 </w:t>
      </w:r>
      <w:r w:rsidRPr="0033075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Недапушчальныя заданні-пасткі, правакацыйныя </w:t>
      </w:r>
      <w:r w:rsidR="007E56A4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або </w:t>
      </w:r>
      <w:r w:rsidR="007E56A4" w:rsidRPr="0033075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двухсэнсоўны</w:t>
      </w:r>
      <w:r w:rsidR="007E56A4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я</w:t>
      </w:r>
      <w:r w:rsidR="007E56A4" w:rsidRPr="0033075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 xml:space="preserve"> пытанні</w:t>
      </w:r>
      <w:r w:rsidRPr="0033075E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.</w:t>
      </w:r>
    </w:p>
    <w:p w:rsidR="00311FD2" w:rsidRDefault="00311FD2" w:rsidP="001B460B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</w:p>
    <w:p w:rsidR="00D56D58" w:rsidRPr="00D56D58" w:rsidRDefault="00D56D58" w:rsidP="00D67A24">
      <w:pPr>
        <w:tabs>
          <w:tab w:val="left" w:pos="993"/>
        </w:tabs>
        <w:ind w:firstLine="723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</w:pPr>
      <w:r w:rsidRPr="00D56D58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2.3. Распрацоўка варыянтаў адказ</w:t>
      </w:r>
      <w:r w:rsidR="00A70778">
        <w:rPr>
          <w:rFonts w:ascii="Times New Roman" w:eastAsia="Times New Roman" w:hAnsi="Times New Roman" w:cs="Times New Roman"/>
          <w:b/>
          <w:bCs/>
          <w:noProof/>
          <w:sz w:val="28"/>
          <w:szCs w:val="28"/>
          <w:shd w:val="clear" w:color="auto" w:fill="FFFFFF"/>
          <w:lang w:val="be-BY" w:eastAsia="ru-RU"/>
        </w:rPr>
        <w:t>у</w:t>
      </w:r>
    </w:p>
    <w:p w:rsidR="00DA05F9" w:rsidRDefault="00D56D58" w:rsidP="00D67A24">
      <w:pPr>
        <w:tabs>
          <w:tab w:val="left" w:pos="993"/>
        </w:tabs>
        <w:ind w:firstLine="723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be-BY" w:eastAsia="ru-RU"/>
        </w:rPr>
        <w:t>1.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lang w:val="be-BY" w:eastAsia="ru-RU"/>
        </w:rPr>
        <w:t> 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Правільныя і няправільныя адказы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якія прапаноўваюцца ў заданнях закрытага тыпу, 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павінны быць адназначны</w:t>
      </w:r>
      <w:r w:rsidR="005B56D7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мі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 па змесце, аднастайны</w:t>
      </w:r>
      <w:r w:rsidR="005B56D7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мі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 па структуры і прыкладна аднолькавы</w:t>
      </w:r>
      <w:r w:rsidR="005B56D7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мі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 па колькасці слоў. </w:t>
      </w:r>
    </w:p>
    <w:p w:rsidR="000E160E" w:rsidRPr="000B1E1D" w:rsidRDefault="00DA05F9" w:rsidP="00D67A24">
      <w:pPr>
        <w:tabs>
          <w:tab w:val="left" w:pos="993"/>
        </w:tabs>
        <w:ind w:firstLine="723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2. 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Усе варыянты адказаў павінны быць граматычна звязаны з асноўнай часткай задання.</w:t>
      </w:r>
    </w:p>
    <w:p w:rsidR="00DA05F9" w:rsidRDefault="00063579" w:rsidP="00D67A24">
      <w:pPr>
        <w:pStyle w:val="af"/>
        <w:shd w:val="clear" w:color="auto" w:fill="FFFFFF"/>
        <w:ind w:left="0" w:firstLine="723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</w:pP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3.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 </w:t>
      </w:r>
      <w:r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Адказ на пастаўленае пытанне не павiнен залежыць ад папярэднiх адказаў. </w:t>
      </w:r>
    </w:p>
    <w:p w:rsidR="000E160E" w:rsidRPr="000B1E1D" w:rsidRDefault="00DA05F9" w:rsidP="00D67A24">
      <w:pPr>
        <w:pStyle w:val="af"/>
        <w:shd w:val="clear" w:color="auto" w:fill="FFFFFF"/>
        <w:ind w:left="0" w:firstLine="723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4. 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Неабходна прапаноўваць праўдападобныя памылковыя варыянты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 адказаў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, узятыя з вопыту.</w:t>
      </w:r>
    </w:p>
    <w:p w:rsidR="000E160E" w:rsidRPr="000B1E1D" w:rsidRDefault="00DA05F9" w:rsidP="00D67A24">
      <w:pPr>
        <w:pStyle w:val="af"/>
        <w:shd w:val="clear" w:color="auto" w:fill="FFFFFF"/>
        <w:ind w:left="0" w:firstLine="723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5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 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Указанне на адзін або некалькі правільных адказаў павінна прыво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д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зіцца ў форме ліку асноўнага дзеяслова (калі адзін правільны адказ, то дзеяслоў ужываецца ў адзіночным ліку, калі некалькі правільных адказаў, то дзеяслоў ужываецца ў множным ліку).</w:t>
      </w:r>
    </w:p>
    <w:p w:rsidR="000E160E" w:rsidRPr="000B1E1D" w:rsidRDefault="00DA05F9" w:rsidP="00D67A24">
      <w:pPr>
        <w:pStyle w:val="af"/>
        <w:shd w:val="clear" w:color="auto" w:fill="FFFFFF"/>
        <w:ind w:left="0" w:firstLine="723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highlight w:val="white"/>
          <w:lang w:val="be-BY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6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 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Недапушчальна выкарыстоўваць варыянты адказаў 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ні адзін з пералічаных</w:t>
      </w:r>
      <w:r w:rsidR="00063579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няма правільных адказаў</w:t>
      </w:r>
      <w:r w:rsidR="00063579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 або 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ўсе пералічаныя</w:t>
      </w:r>
      <w:r w:rsidR="00063579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 xml:space="preserve">, 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 w:eastAsia="ru-RU"/>
        </w:rPr>
        <w:t>«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усе адказы правільныя</w:t>
      </w:r>
      <w:r w:rsidR="00063579" w:rsidRPr="000B1E1D">
        <w:rPr>
          <w:rFonts w:ascii="Times New Roman" w:eastAsia="Times New Roman" w:hAnsi="Times New Roman" w:cs="Times New Roman"/>
          <w:noProof/>
          <w:sz w:val="28"/>
          <w:szCs w:val="28"/>
          <w:lang w:val="be-BY" w:eastAsia="ru-RU"/>
        </w:rPr>
        <w:t>»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.</w:t>
      </w:r>
    </w:p>
    <w:p w:rsidR="000E160E" w:rsidRDefault="00DA05F9" w:rsidP="00D67A24">
      <w:pPr>
        <w:pStyle w:val="af"/>
        <w:shd w:val="clear" w:color="auto" w:fill="FFFFFF"/>
        <w:ind w:left="0" w:firstLine="723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7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.</w:t>
      </w:r>
      <w:r w:rsidR="001B460B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 </w:t>
      </w:r>
      <w:r w:rsidR="00063579" w:rsidRPr="000B1E1D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be-BY"/>
        </w:rPr>
        <w:t>Пры чаргаванні правільных адказаў у пытаннях не павінна быць відавочнай сістэмы (напрыклад, заўсёды толькі першыя варыянты правільныя, ці правільнымі варыянтамі з’яўляюцца паслядоўна першы, другі, трэці, чацвёрты варыянт і пад.).</w:t>
      </w:r>
    </w:p>
    <w:p w:rsidR="00D56D58" w:rsidRPr="00DA05F9" w:rsidRDefault="00DA05F9" w:rsidP="00D67A24">
      <w:pPr>
        <w:pStyle w:val="af"/>
        <w:shd w:val="clear" w:color="auto" w:fill="FFFFFF"/>
        <w:ind w:left="0" w:firstLine="723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highlight w:val="white"/>
          <w:lang w:val="be-BY"/>
        </w:rPr>
      </w:pPr>
      <w:r w:rsidRPr="00DA05F9"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>Пры складанні тэставых заданняў рэкамендуецца выкарыстоўваць адкрыты банк тэставых матэрыялаў па вучэбных прадметах (</w:t>
      </w:r>
      <w:r w:rsidR="00E03F1E" w:rsidRPr="00E03F1E">
        <w:rPr>
          <w:rFonts w:ascii="Times New Roman" w:hAnsi="Times New Roman" w:cs="Times New Roman"/>
          <w:sz w:val="28"/>
          <w:szCs w:val="28"/>
        </w:rPr>
        <w:fldChar w:fldCharType="begin"/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 xml:space="preserve"> 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HYPERLINK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 xml:space="preserve"> "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https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://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rikc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.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by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/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otkrytyj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bank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testovyh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materialov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/657-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belorusskij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jazyk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>.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instrText>html</w:instrText>
      </w:r>
      <w:r w:rsidR="00E03F1E" w:rsidRPr="00E03F1E">
        <w:rPr>
          <w:rFonts w:ascii="Times New Roman" w:hAnsi="Times New Roman" w:cs="Times New Roman"/>
          <w:sz w:val="28"/>
          <w:szCs w:val="28"/>
          <w:lang w:val="be-BY"/>
        </w:rPr>
        <w:instrText xml:space="preserve">" </w:instrText>
      </w:r>
      <w:r w:rsidR="00E03F1E" w:rsidRPr="00E03F1E">
        <w:rPr>
          <w:rFonts w:ascii="Times New Roman" w:hAnsi="Times New Roman" w:cs="Times New Roman"/>
          <w:sz w:val="28"/>
          <w:szCs w:val="28"/>
        </w:rPr>
        <w:fldChar w:fldCharType="separate"/>
      </w:r>
      <w:r w:rsidR="00E03F1E" w:rsidRPr="00E03F1E">
        <w:rPr>
          <w:rStyle w:val="af5"/>
          <w:rFonts w:ascii="Times New Roman" w:hAnsi="Times New Roman" w:cs="Times New Roman"/>
          <w:sz w:val="28"/>
          <w:szCs w:val="28"/>
          <w:lang w:val="be-BY"/>
        </w:rPr>
        <w:t>Беларуская мова » Республиканский Институт Контроля Знаний (</w:t>
      </w:r>
      <w:proofErr w:type="spellStart"/>
      <w:r w:rsidR="00E03F1E" w:rsidRPr="00E03F1E">
        <w:rPr>
          <w:rStyle w:val="af5"/>
          <w:rFonts w:ascii="Times New Roman" w:hAnsi="Times New Roman" w:cs="Times New Roman"/>
          <w:sz w:val="28"/>
          <w:szCs w:val="28"/>
        </w:rPr>
        <w:t>rikc</w:t>
      </w:r>
      <w:proofErr w:type="spellEnd"/>
      <w:r w:rsidR="00E03F1E" w:rsidRPr="00E03F1E">
        <w:rPr>
          <w:rStyle w:val="af5"/>
          <w:rFonts w:ascii="Times New Roman" w:hAnsi="Times New Roman" w:cs="Times New Roman"/>
          <w:sz w:val="28"/>
          <w:szCs w:val="28"/>
          <w:lang w:val="be-BY"/>
        </w:rPr>
        <w:t>.</w:t>
      </w:r>
      <w:proofErr w:type="spellStart"/>
      <w:r w:rsidR="00E03F1E" w:rsidRPr="00E03F1E">
        <w:rPr>
          <w:rStyle w:val="af5"/>
          <w:rFonts w:ascii="Times New Roman" w:hAnsi="Times New Roman" w:cs="Times New Roman"/>
          <w:sz w:val="28"/>
          <w:szCs w:val="28"/>
        </w:rPr>
        <w:t>by</w:t>
      </w:r>
      <w:proofErr w:type="spellEnd"/>
      <w:r w:rsidR="00E03F1E" w:rsidRPr="00E03F1E">
        <w:rPr>
          <w:rStyle w:val="af5"/>
          <w:rFonts w:ascii="Times New Roman" w:hAnsi="Times New Roman" w:cs="Times New Roman"/>
          <w:sz w:val="28"/>
          <w:szCs w:val="28"/>
          <w:lang w:val="be-BY"/>
        </w:rPr>
        <w:t>)</w:t>
      </w:r>
      <w:r w:rsidR="00E03F1E" w:rsidRPr="00E03F1E">
        <w:rPr>
          <w:rFonts w:ascii="Times New Roman" w:hAnsi="Times New Roman" w:cs="Times New Roman"/>
          <w:sz w:val="28"/>
          <w:szCs w:val="28"/>
        </w:rPr>
        <w:fldChar w:fldCharType="end"/>
      </w:r>
      <w:r w:rsidRPr="00DA05F9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), а таксама 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учэбныя</w:t>
      </w:r>
      <w:r w:rsidRPr="00DA05F9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выданні, </w:t>
      </w:r>
      <w:r w:rsidR="00904828">
        <w:rPr>
          <w:rFonts w:ascii="Times New Roman" w:hAnsi="Times New Roman" w:cs="Times New Roman"/>
          <w:b/>
          <w:i/>
          <w:sz w:val="28"/>
          <w:szCs w:val="28"/>
          <w:lang w:val="be-BY"/>
        </w:rPr>
        <w:t>прыведзеныя</w:t>
      </w:r>
      <w:r w:rsidRPr="00DA05F9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ў спісе літаратуры да </w:t>
      </w:r>
      <w:r w:rsidR="00904828">
        <w:rPr>
          <w:rFonts w:ascii="Times New Roman" w:hAnsi="Times New Roman" w:cs="Times New Roman"/>
          <w:b/>
          <w:i/>
          <w:sz w:val="28"/>
          <w:szCs w:val="28"/>
          <w:lang w:val="be-BY"/>
        </w:rPr>
        <w:t>гэтых</w:t>
      </w:r>
      <w:r w:rsidRPr="00DA05F9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рэкамендацый.</w:t>
      </w:r>
    </w:p>
    <w:p w:rsidR="00311FD2" w:rsidRDefault="00311FD2" w:rsidP="00D67A24">
      <w:pPr>
        <w:pStyle w:val="af"/>
        <w:shd w:val="clear" w:color="auto" w:fill="FFFFFF"/>
        <w:spacing w:after="240"/>
        <w:ind w:left="0" w:firstLine="723"/>
        <w:jc w:val="both"/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</w:pPr>
    </w:p>
    <w:p w:rsidR="00AA60D8" w:rsidRPr="00AA60D8" w:rsidRDefault="00AA60D8" w:rsidP="00AA60D8">
      <w:pPr>
        <w:pStyle w:val="af"/>
        <w:shd w:val="clear" w:color="auto" w:fill="FFFFFF"/>
        <w:spacing w:after="240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</w:pPr>
      <w:r w:rsidRPr="00AA60D8"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  <w:t>Этап ІІІ. Складанне ключа</w:t>
      </w:r>
    </w:p>
    <w:p w:rsidR="00AA60D8" w:rsidRPr="00AA60D8" w:rsidRDefault="00AA60D8" w:rsidP="00AA60D8">
      <w:pPr>
        <w:pStyle w:val="af"/>
        <w:shd w:val="clear" w:color="auto" w:fill="FFFFFF"/>
        <w:spacing w:after="240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</w:pPr>
    </w:p>
    <w:p w:rsidR="00AA60D8" w:rsidRPr="00AA60D8" w:rsidRDefault="00AA60D8" w:rsidP="00AA60D8">
      <w:pPr>
        <w:pStyle w:val="af"/>
        <w:shd w:val="clear" w:color="auto" w:fill="FFFFFF"/>
        <w:spacing w:after="240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</w:pPr>
      <w:r w:rsidRPr="00AA60D8"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  <w:t>3.1</w:t>
      </w:r>
      <w:r w:rsidR="00D71E78"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  <w:t>.</w:t>
      </w:r>
      <w:r w:rsidRPr="00AA60D8"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  <w:t xml:space="preserve"> </w:t>
      </w:r>
      <w:r w:rsidR="00D71E78"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  <w:t>Налічэнне</w:t>
      </w:r>
      <w:r w:rsidRPr="00AA60D8"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  <w:t xml:space="preserve"> балаў за </w:t>
      </w:r>
      <w:r w:rsidR="00D71E78"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  <w:t xml:space="preserve">кожнае </w:t>
      </w:r>
      <w:r w:rsidRPr="00AA60D8">
        <w:rPr>
          <w:rFonts w:ascii="Times New Roman" w:eastAsia="Times New Roman" w:hAnsi="Times New Roman"/>
          <w:b/>
          <w:color w:val="auto"/>
          <w:sz w:val="28"/>
          <w:szCs w:val="28"/>
          <w:bdr w:val="none" w:sz="0" w:space="0" w:color="auto" w:frame="1"/>
          <w:lang w:val="be-BY" w:eastAsia="ru-RU"/>
        </w:rPr>
        <w:t>заданне</w:t>
      </w:r>
    </w:p>
    <w:p w:rsidR="00AA60D8" w:rsidRPr="00AA60D8" w:rsidRDefault="00AA60D8" w:rsidP="00AA60D8">
      <w:pPr>
        <w:pStyle w:val="af"/>
        <w:shd w:val="clear" w:color="auto" w:fill="FFFFFF"/>
        <w:spacing w:after="240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  <w:lang w:val="be-BY" w:eastAsia="ru-RU"/>
        </w:rPr>
      </w:pPr>
      <w:r w:rsidRPr="00AA60D8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  <w:lang w:val="be-BY" w:eastAsia="ru-RU"/>
        </w:rPr>
        <w:t xml:space="preserve">Кантрольная тэставая работа па вучэбным прадмеце </w:t>
      </w:r>
      <w:r w:rsidRPr="00AA60D8">
        <w:rPr>
          <w:rFonts w:ascii="Times New Roman" w:hAnsi="Times New Roman" w:cs="Times New Roman"/>
          <w:bCs/>
          <w:noProof/>
          <w:color w:val="auto"/>
          <w:sz w:val="28"/>
          <w:szCs w:val="28"/>
          <w:lang w:val="be-BY" w:eastAsia="ru-RU"/>
        </w:rPr>
        <w:t>«</w:t>
      </w:r>
      <w:r w:rsidRPr="00AA60D8">
        <w:rPr>
          <w:rFonts w:ascii="Times New Roman" w:hAnsi="Times New Roman" w:cs="Times New Roman"/>
          <w:bCs/>
          <w:noProof/>
          <w:color w:val="auto"/>
          <w:sz w:val="28"/>
          <w:szCs w:val="28"/>
          <w:shd w:val="clear" w:color="auto" w:fill="FFFFFF"/>
          <w:lang w:val="be-BY" w:eastAsia="ru-RU"/>
        </w:rPr>
        <w:t xml:space="preserve">Беларуская мова»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val="be-BY" w:eastAsia="ru-RU"/>
        </w:rPr>
        <w:t>складаецца з</w:t>
      </w:r>
      <w:r w:rsidRPr="00AA60D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val="be-BY" w:eastAsia="ru-RU"/>
        </w:rPr>
        <w:t xml:space="preserve"> 20 заданняў. У табліцы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val="be-BY" w:eastAsia="ru-RU"/>
        </w:rPr>
        <w:t>прыведзены</w:t>
      </w:r>
      <w:r w:rsidRPr="00AA60D8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 w:frame="1"/>
          <w:lang w:val="be-BY" w:eastAsia="ru-RU"/>
        </w:rPr>
        <w:t xml:space="preserve"> рэкаме</w:t>
      </w:r>
      <w:r w:rsidRPr="00AA60D8">
        <w:rPr>
          <w:rFonts w:ascii="Times New Roman" w:eastAsia="Times New Roman" w:hAnsi="Times New Roman"/>
          <w:color w:val="auto"/>
          <w:sz w:val="28"/>
          <w:szCs w:val="28"/>
          <w:bdr w:val="none" w:sz="0" w:space="0" w:color="auto" w:frame="1"/>
          <w:lang w:val="be-BY" w:eastAsia="ru-RU"/>
        </w:rPr>
        <w:t>ндацыі для ўстанаўлення колькасці балаў за кожнае тэставае заданне.</w:t>
      </w:r>
    </w:p>
    <w:p w:rsidR="000E160E" w:rsidRPr="00AA60D8" w:rsidRDefault="000E160E" w:rsidP="000B1E1D">
      <w:pPr>
        <w:pStyle w:val="af"/>
        <w:shd w:val="clear" w:color="auto" w:fill="FFFFFF"/>
        <w:spacing w:after="240"/>
        <w:ind w:left="357" w:firstLine="0"/>
        <w:jc w:val="both"/>
        <w:rPr>
          <w:rFonts w:ascii="Times New Roman" w:eastAsia="Times New Roman" w:hAnsi="Times New Roman" w:cs="Times New Roman"/>
          <w:strike/>
          <w:noProof/>
          <w:sz w:val="28"/>
          <w:szCs w:val="28"/>
          <w:highlight w:val="yellow"/>
          <w:lang w:val="be-BY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05F9" w:rsidRPr="00766D37" w:rsidTr="00F82BB0">
        <w:tc>
          <w:tcPr>
            <w:tcW w:w="4785" w:type="dxa"/>
            <w:shd w:val="clear" w:color="auto" w:fill="auto"/>
          </w:tcPr>
          <w:p w:rsidR="00DA05F9" w:rsidRPr="00766D37" w:rsidRDefault="00DA05F9" w:rsidP="00DA05F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D3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766D37">
              <w:rPr>
                <w:rFonts w:ascii="Times New Roman" w:hAnsi="Times New Roman"/>
                <w:sz w:val="28"/>
                <w:szCs w:val="28"/>
              </w:rPr>
              <w:t>д т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эставага задання</w:t>
            </w:r>
          </w:p>
        </w:tc>
        <w:tc>
          <w:tcPr>
            <w:tcW w:w="4786" w:type="dxa"/>
            <w:shd w:val="clear" w:color="auto" w:fill="auto"/>
          </w:tcPr>
          <w:p w:rsidR="00DA05F9" w:rsidRPr="00766D37" w:rsidRDefault="00DA05F9" w:rsidP="00DA05F9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D37">
              <w:rPr>
                <w:rFonts w:ascii="Times New Roman" w:hAnsi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ькасць балаў</w:t>
            </w:r>
          </w:p>
        </w:tc>
      </w:tr>
      <w:tr w:rsidR="00DA05F9" w:rsidRPr="00766D37" w:rsidTr="00F82BB0">
        <w:tc>
          <w:tcPr>
            <w:tcW w:w="4785" w:type="dxa"/>
            <w:shd w:val="clear" w:color="auto" w:fill="auto"/>
          </w:tcPr>
          <w:p w:rsidR="00DA05F9" w:rsidRPr="00766D37" w:rsidRDefault="00DA05F9" w:rsidP="00F82B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>З</w:t>
            </w:r>
            <w:r w:rsidRPr="000B1E1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>аданне закрытага тыпу з выбарам аднаго адказу з мноства прыведзеных</w:t>
            </w:r>
          </w:p>
        </w:tc>
        <w:tc>
          <w:tcPr>
            <w:tcW w:w="4786" w:type="dxa"/>
            <w:shd w:val="clear" w:color="auto" w:fill="auto"/>
          </w:tcPr>
          <w:p w:rsidR="00DA05F9" w:rsidRPr="00766D37" w:rsidRDefault="00C00F54" w:rsidP="00F82B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Правільна выканана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 xml:space="preserve"> – 2 бал</w:t>
            </w:r>
            <w:r w:rsidR="00DA05F9">
              <w:rPr>
                <w:rFonts w:ascii="Times New Roman" w:hAnsi="Times New Roman"/>
                <w:sz w:val="28"/>
                <w:szCs w:val="28"/>
                <w:lang w:val="be-BY"/>
              </w:rPr>
              <w:t>ы</w:t>
            </w:r>
          </w:p>
          <w:p w:rsidR="00DA05F9" w:rsidRPr="00766D37" w:rsidRDefault="00C00F54" w:rsidP="00DA05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Няправільна выканана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 xml:space="preserve"> – 0 бал</w:t>
            </w:r>
            <w:r w:rsidR="00DA05F9">
              <w:rPr>
                <w:rFonts w:ascii="Times New Roman" w:hAnsi="Times New Roman"/>
                <w:sz w:val="28"/>
                <w:szCs w:val="28"/>
                <w:lang w:val="be-BY"/>
              </w:rPr>
              <w:t>аў</w:t>
            </w:r>
          </w:p>
        </w:tc>
      </w:tr>
      <w:tr w:rsidR="00DA05F9" w:rsidRPr="00766D37" w:rsidTr="00F82BB0">
        <w:tc>
          <w:tcPr>
            <w:tcW w:w="4785" w:type="dxa"/>
            <w:shd w:val="clear" w:color="auto" w:fill="auto"/>
          </w:tcPr>
          <w:p w:rsidR="00DA05F9" w:rsidRPr="00766D37" w:rsidRDefault="00DA05F9" w:rsidP="00DA05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>З</w:t>
            </w:r>
            <w:r w:rsidRPr="000B1E1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>аданн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>е</w:t>
            </w:r>
            <w:r w:rsidRPr="000B1E1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 xml:space="preserve"> адкрытага тыпу з запісам адназначнага адказу</w:t>
            </w:r>
          </w:p>
        </w:tc>
        <w:tc>
          <w:tcPr>
            <w:tcW w:w="4786" w:type="dxa"/>
            <w:shd w:val="clear" w:color="auto" w:fill="auto"/>
          </w:tcPr>
          <w:p w:rsidR="00DA05F9" w:rsidRPr="00766D37" w:rsidRDefault="00C00F54" w:rsidP="00DA05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Правільна выканана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 xml:space="preserve"> – 2 бал</w:t>
            </w:r>
            <w:r w:rsidR="00DA05F9">
              <w:rPr>
                <w:rFonts w:ascii="Times New Roman" w:hAnsi="Times New Roman"/>
                <w:sz w:val="28"/>
                <w:szCs w:val="28"/>
                <w:lang w:val="be-BY"/>
              </w:rPr>
              <w:t>ы</w:t>
            </w:r>
          </w:p>
          <w:p w:rsidR="00DA05F9" w:rsidRPr="00766D37" w:rsidRDefault="00C00F54" w:rsidP="00DA05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Няправільна выканана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 xml:space="preserve"> – 0 бал</w:t>
            </w:r>
            <w:r w:rsidR="00DA05F9">
              <w:rPr>
                <w:rFonts w:ascii="Times New Roman" w:hAnsi="Times New Roman"/>
                <w:sz w:val="28"/>
                <w:szCs w:val="28"/>
                <w:lang w:val="be-BY"/>
              </w:rPr>
              <w:t>аў</w:t>
            </w:r>
          </w:p>
        </w:tc>
      </w:tr>
      <w:tr w:rsidR="00DA05F9" w:rsidRPr="00766D37" w:rsidTr="00F82BB0">
        <w:tc>
          <w:tcPr>
            <w:tcW w:w="4785" w:type="dxa"/>
            <w:shd w:val="clear" w:color="auto" w:fill="auto"/>
          </w:tcPr>
          <w:p w:rsidR="00DA05F9" w:rsidRPr="00766D37" w:rsidRDefault="00DA05F9" w:rsidP="00F82B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>З</w:t>
            </w:r>
            <w:r w:rsidRPr="000B1E1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>аданне закрытага тыпу з множным выбарам адказаў</w:t>
            </w:r>
          </w:p>
        </w:tc>
        <w:tc>
          <w:tcPr>
            <w:tcW w:w="4786" w:type="dxa"/>
            <w:shd w:val="clear" w:color="auto" w:fill="auto"/>
          </w:tcPr>
          <w:p w:rsidR="00DA05F9" w:rsidRPr="00766D37" w:rsidRDefault="00C00F54" w:rsidP="00F82B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Правільна выканана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 xml:space="preserve"> – 2 бал</w:t>
            </w:r>
            <w:r w:rsidR="00DA05F9">
              <w:rPr>
                <w:rFonts w:ascii="Times New Roman" w:hAnsi="Times New Roman"/>
                <w:sz w:val="28"/>
                <w:szCs w:val="28"/>
                <w:lang w:val="be-BY"/>
              </w:rPr>
              <w:t>ы</w:t>
            </w:r>
          </w:p>
          <w:p w:rsidR="00DA05F9" w:rsidRPr="00766D37" w:rsidRDefault="00C00F54" w:rsidP="00F82BB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Часткова правільна выканана</w:t>
            </w:r>
            <w:r w:rsidR="00DA05F9" w:rsidRPr="00766D3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 xml:space="preserve"> – 1 бал</w:t>
            </w:r>
          </w:p>
          <w:p w:rsidR="00DA05F9" w:rsidRPr="00766D37" w:rsidRDefault="00C00F54" w:rsidP="00DA05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Няправільна выканана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>** – 0 бал</w:t>
            </w:r>
            <w:r w:rsidR="00DA05F9">
              <w:rPr>
                <w:rFonts w:ascii="Times New Roman" w:hAnsi="Times New Roman"/>
                <w:sz w:val="28"/>
                <w:szCs w:val="28"/>
                <w:lang w:val="be-BY"/>
              </w:rPr>
              <w:t>аў</w:t>
            </w:r>
          </w:p>
        </w:tc>
      </w:tr>
      <w:tr w:rsidR="00DA05F9" w:rsidRPr="00766D37" w:rsidTr="00F82BB0">
        <w:tc>
          <w:tcPr>
            <w:tcW w:w="4785" w:type="dxa"/>
            <w:shd w:val="clear" w:color="auto" w:fill="auto"/>
          </w:tcPr>
          <w:p w:rsidR="00DA05F9" w:rsidRPr="00DA05F9" w:rsidRDefault="00DA05F9" w:rsidP="00F82BB0">
            <w:pPr>
              <w:ind w:firstLine="0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Адкрытае </w:t>
            </w:r>
            <w:r w:rsidRPr="000B1E1D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>заданне на ўстанаўленне адпаведнасці</w:t>
            </w:r>
            <w:r w:rsidR="00C00F5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be-BY"/>
              </w:rPr>
              <w:t xml:space="preserve"> або правільнай паслядоўнасці</w:t>
            </w:r>
          </w:p>
        </w:tc>
        <w:tc>
          <w:tcPr>
            <w:tcW w:w="4786" w:type="dxa"/>
            <w:shd w:val="clear" w:color="auto" w:fill="auto"/>
          </w:tcPr>
          <w:p w:rsidR="00DA05F9" w:rsidRPr="00766D37" w:rsidRDefault="00C00F54" w:rsidP="00DA05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Правільна выканана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 xml:space="preserve"> – 2 бал</w:t>
            </w:r>
            <w:r w:rsidR="00DA05F9">
              <w:rPr>
                <w:rFonts w:ascii="Times New Roman" w:hAnsi="Times New Roman"/>
                <w:sz w:val="28"/>
                <w:szCs w:val="28"/>
                <w:lang w:val="be-BY"/>
              </w:rPr>
              <w:t>ы</w:t>
            </w:r>
          </w:p>
          <w:p w:rsidR="00DA05F9" w:rsidRPr="00766D37" w:rsidRDefault="00C00F54" w:rsidP="00DA05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Часткова правільна выканана</w:t>
            </w:r>
            <w:r w:rsidR="00DA05F9" w:rsidRPr="00766D37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 xml:space="preserve"> – 1 бал</w:t>
            </w:r>
          </w:p>
          <w:p w:rsidR="00DA05F9" w:rsidRPr="00766D37" w:rsidRDefault="00C00F54" w:rsidP="00DA05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Няправільна выканана</w:t>
            </w:r>
            <w:r w:rsidR="00DA05F9" w:rsidRPr="00766D37">
              <w:rPr>
                <w:rFonts w:ascii="Times New Roman" w:hAnsi="Times New Roman"/>
                <w:sz w:val="28"/>
                <w:szCs w:val="28"/>
              </w:rPr>
              <w:t>** – 0 бал</w:t>
            </w:r>
            <w:r w:rsidR="00DA05F9">
              <w:rPr>
                <w:rFonts w:ascii="Times New Roman" w:hAnsi="Times New Roman"/>
                <w:sz w:val="28"/>
                <w:szCs w:val="28"/>
                <w:lang w:val="be-BY"/>
              </w:rPr>
              <w:t>аў</w:t>
            </w:r>
          </w:p>
        </w:tc>
      </w:tr>
    </w:tbl>
    <w:p w:rsidR="00DA05F9" w:rsidRDefault="00DA05F9" w:rsidP="00DA05F9">
      <w:pPr>
        <w:ind w:firstLine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>Заўвагі.</w:t>
      </w:r>
    </w:p>
    <w:p w:rsidR="000E160E" w:rsidRPr="000B1E1D" w:rsidRDefault="00DA05F9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*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Часткова правільным лічыцца заданне, у якім дапушчана не больш за адну памылку пры выбары некалькіх адказаў з прапанаваных варыянтаў:</w:t>
      </w:r>
    </w:p>
    <w:p w:rsidR="000E160E" w:rsidRPr="000B1E1D" w:rsidRDefault="00063579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•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 w:rsidR="001F392B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ад</w:t>
      </w: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значаны ўсе правільныя варыянты адказу і выбраны адзін лішні </w:t>
      </w:r>
      <w:r w:rsidRPr="00396558">
        <w:rPr>
          <w:rFonts w:ascii="Times New Roman" w:hAnsi="Times New Roman" w:cs="Times New Roman"/>
          <w:bCs/>
          <w:i/>
          <w:noProof/>
          <w:sz w:val="28"/>
          <w:szCs w:val="28"/>
          <w:lang w:val="be-BY"/>
        </w:rPr>
        <w:t>(</w:t>
      </w:r>
      <w:r w:rsidRPr="000B1E1D">
        <w:rPr>
          <w:rFonts w:ascii="Times New Roman" w:hAnsi="Times New Roman" w:cs="Times New Roman"/>
          <w:bCs/>
          <w:i/>
          <w:noProof/>
          <w:sz w:val="28"/>
          <w:szCs w:val="28"/>
          <w:lang w:val="be-BY"/>
        </w:rPr>
        <w:t>напрыклад, правільны адказ 13, а вучань указаў 123, або 134, або 135</w:t>
      </w:r>
      <w:r w:rsidRPr="00396558">
        <w:rPr>
          <w:rFonts w:ascii="Times New Roman" w:hAnsi="Times New Roman" w:cs="Times New Roman"/>
          <w:bCs/>
          <w:i/>
          <w:noProof/>
          <w:sz w:val="28"/>
          <w:szCs w:val="28"/>
          <w:lang w:val="be-BY"/>
        </w:rPr>
        <w:t>)</w:t>
      </w: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;</w:t>
      </w:r>
    </w:p>
    <w:p w:rsidR="000E160E" w:rsidRPr="000B1E1D" w:rsidRDefault="00063579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•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не хапае аднаго дакладнага варыя</w:t>
      </w:r>
      <w:r w:rsidRPr="000B1E1D">
        <w:rPr>
          <w:rFonts w:ascii="Times New Roman" w:hAnsi="Times New Roman" w:cs="Times New Roman"/>
          <w:bCs/>
          <w:noProof/>
          <w:color w:val="000000"/>
          <w:sz w:val="28"/>
          <w:szCs w:val="28"/>
          <w:lang w:val="be-BY"/>
        </w:rPr>
        <w:t>нта,</w:t>
      </w: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 прычым няправільных варыянтаў не адзначана </w:t>
      </w:r>
      <w:r w:rsidRPr="00396558">
        <w:rPr>
          <w:rFonts w:ascii="Times New Roman" w:hAnsi="Times New Roman" w:cs="Times New Roman"/>
          <w:bCs/>
          <w:i/>
          <w:noProof/>
          <w:sz w:val="28"/>
          <w:szCs w:val="28"/>
          <w:lang w:val="be-BY"/>
        </w:rPr>
        <w:t>(</w:t>
      </w:r>
      <w:r w:rsidRPr="000B1E1D">
        <w:rPr>
          <w:rFonts w:ascii="Times New Roman" w:hAnsi="Times New Roman" w:cs="Times New Roman"/>
          <w:bCs/>
          <w:i/>
          <w:noProof/>
          <w:sz w:val="28"/>
          <w:szCs w:val="28"/>
          <w:lang w:val="be-BY"/>
        </w:rPr>
        <w:t>напрыклад, правільны адказ 13, а вучань указаў толькі 1, або толькі 3; або правільны адказ 234, а вучань указаў 23, або 24, або 34</w:t>
      </w:r>
      <w:r w:rsidRPr="00396558">
        <w:rPr>
          <w:rFonts w:ascii="Times New Roman" w:hAnsi="Times New Roman" w:cs="Times New Roman"/>
          <w:bCs/>
          <w:i/>
          <w:noProof/>
          <w:sz w:val="28"/>
          <w:szCs w:val="28"/>
          <w:lang w:val="be-BY"/>
        </w:rPr>
        <w:t>)</w:t>
      </w: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.</w:t>
      </w:r>
    </w:p>
    <w:p w:rsidR="000E160E" w:rsidRPr="000B1E1D" w:rsidRDefault="00063579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У заданні на </w:t>
      </w:r>
      <w:r w:rsidR="00747C1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ўстанаўленне</w:t>
      </w: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 адпаведнасці часткова правільным лічыцца адказ, у якім памылкова адзначана адна лічба. Напрыклад, пры правільным адказе А1Б1В3Г2 прыведзены адказ А1</w:t>
      </w:r>
      <w:r w:rsidRPr="003A04BA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Б</w:t>
      </w:r>
      <w:r w:rsidRPr="001F392B">
        <w:rPr>
          <w:rFonts w:ascii="Times New Roman" w:hAnsi="Times New Roman" w:cs="Times New Roman"/>
          <w:bCs/>
          <w:noProof/>
          <w:sz w:val="28"/>
          <w:szCs w:val="28"/>
          <w:u w:val="single"/>
          <w:lang w:val="be-BY"/>
        </w:rPr>
        <w:t>2</w:t>
      </w:r>
      <w:r w:rsidR="001F392B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В3Г2</w:t>
      </w: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.</w:t>
      </w:r>
    </w:p>
    <w:p w:rsidR="00747C18" w:rsidRDefault="00747C18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**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Адказ на 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заданне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 лічыцца няправільным і ацэньваецца 0 баламі, калі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:</w:t>
      </w:r>
    </w:p>
    <w:p w:rsidR="00747C18" w:rsidRDefault="00747C18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-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адказ адсутнічае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;</w:t>
      </w:r>
    </w:p>
    <w:p w:rsidR="00747C18" w:rsidRDefault="00747C18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-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у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казаны ўсе прапанаваныя варыянты (4 з 4, 5 з 5)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;</w:t>
      </w:r>
    </w:p>
    <w:p w:rsidR="000E160E" w:rsidRPr="000B1E1D" w:rsidRDefault="00747C18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-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у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 адказе дапушчана 2 (і больш) памылкі. Напрыклад, правільны адказ 24, а вучань указаў 23, г.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зн. адзначыў лішні варыянт 3 і не ўказаў варыянт 4 (дапусціў 2 памылкі); ці дакладны адказ А5Б3В1Г2, а вучань указаў </w:t>
      </w:r>
      <w:r w:rsidR="00063579" w:rsidRPr="00146869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А</w:t>
      </w:r>
      <w:r w:rsidR="00063579" w:rsidRPr="00146869">
        <w:rPr>
          <w:rFonts w:ascii="Times New Roman" w:hAnsi="Times New Roman" w:cs="Times New Roman"/>
          <w:bCs/>
          <w:noProof/>
          <w:sz w:val="28"/>
          <w:szCs w:val="28"/>
          <w:u w:val="single"/>
          <w:lang w:val="be-BY"/>
        </w:rPr>
        <w:t>3</w:t>
      </w:r>
      <w:r w:rsidR="00063579" w:rsidRPr="00146869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Б</w:t>
      </w:r>
      <w:r w:rsidR="00063579" w:rsidRPr="00146869">
        <w:rPr>
          <w:rFonts w:ascii="Times New Roman" w:hAnsi="Times New Roman" w:cs="Times New Roman"/>
          <w:bCs/>
          <w:noProof/>
          <w:sz w:val="28"/>
          <w:szCs w:val="28"/>
          <w:u w:val="single"/>
          <w:lang w:val="be-BY"/>
        </w:rPr>
        <w:t>5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В1Г2, г.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зн. дапусціў 2 памылкі – у падборы адказаў да пунктаў А і Б.</w:t>
      </w:r>
    </w:p>
    <w:p w:rsidR="001F392B" w:rsidRPr="00146869" w:rsidRDefault="00146869" w:rsidP="000B1E1D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 w:rsidRPr="00146869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Аналагічна ацэньваюцца заданні на ўстанаўленне правільнай паслядоўнасці.</w:t>
      </w:r>
    </w:p>
    <w:p w:rsidR="00146869" w:rsidRDefault="00146869" w:rsidP="000B1E1D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</w:p>
    <w:p w:rsidR="000E160E" w:rsidRPr="00D71E78" w:rsidRDefault="00146869" w:rsidP="00396558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  <w:r w:rsidRPr="00D71E78"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lastRenderedPageBreak/>
        <w:t>3.</w:t>
      </w:r>
      <w:r w:rsidR="00747C18" w:rsidRPr="00D71E78"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>2. </w:t>
      </w:r>
      <w:r w:rsidR="00066CD2" w:rsidRPr="00D71E78">
        <w:rPr>
          <w:rFonts w:ascii="Times New Roman" w:hAnsi="Times New Roman" w:cs="Times New Roman"/>
          <w:b/>
          <w:bCs/>
          <w:noProof/>
          <w:sz w:val="28"/>
          <w:szCs w:val="28"/>
        </w:rPr>
        <w:t>Перавод налічаных балаў у адзнаку</w:t>
      </w:r>
    </w:p>
    <w:p w:rsidR="00747C18" w:rsidRDefault="00063579" w:rsidP="00396558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Выстаўленне адзнакі </w:t>
      </w:r>
      <w:r w:rsidR="00747C1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за тэставую работу </w:t>
      </w:r>
      <w:r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прадугледжвае</w:t>
      </w:r>
      <w:r w:rsidR="00747C1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:</w:t>
      </w:r>
    </w:p>
    <w:p w:rsidR="00747C18" w:rsidRDefault="00747C18" w:rsidP="00396558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1)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суміраванне ўсіх балаў, атрыманых за тэставую работу;</w:t>
      </w:r>
    </w:p>
    <w:p w:rsidR="000E160E" w:rsidRDefault="00747C18" w:rsidP="00396558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2)</w:t>
      </w:r>
      <w:r w:rsidR="00396558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 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разлік 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аб’</w:t>
      </w:r>
      <w:r w:rsidR="003A04BA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ё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му выканання заданняў тэставай работы па формуле: набрану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ю </w:t>
      </w:r>
      <w:r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 xml:space="preserve">за тэставую работу </w:t>
      </w:r>
      <w:r w:rsidR="00063579" w:rsidRPr="000B1E1D">
        <w:rPr>
          <w:rFonts w:ascii="Times New Roman" w:hAnsi="Times New Roman" w:cs="Times New Roman"/>
          <w:bCs/>
          <w:noProof/>
          <w:sz w:val="28"/>
          <w:szCs w:val="28"/>
          <w:lang w:val="be-BY"/>
        </w:rPr>
        <w:t>колькасць балаў падзяліць на максімальна магчымую колькасць балаў і памножыць на 100.</w:t>
      </w:r>
    </w:p>
    <w:p w:rsidR="00146869" w:rsidRPr="000B1E1D" w:rsidRDefault="00146869" w:rsidP="00146869">
      <w:pPr>
        <w:jc w:val="both"/>
        <w:rPr>
          <w:rFonts w:ascii="Times New Roman" w:hAnsi="Times New Roman" w:cs="Times New Roman"/>
          <w:bCs/>
          <w:noProof/>
          <w:sz w:val="28"/>
          <w:szCs w:val="28"/>
          <w:lang w:val="be-BY"/>
        </w:rPr>
      </w:pPr>
    </w:p>
    <w:tbl>
      <w:tblPr>
        <w:tblW w:w="7088" w:type="dxa"/>
        <w:tblInd w:w="8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53"/>
        <w:gridCol w:w="2835"/>
      </w:tblGrid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E160E" w:rsidRPr="000B1E1D" w:rsidRDefault="00063579" w:rsidP="00396558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Аб’ём выканання задання, у %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0E160E" w:rsidRPr="000B1E1D" w:rsidRDefault="00063579" w:rsidP="00396558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Адзнака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1–10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1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11–21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2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22–31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3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32–43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4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44–54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5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55–66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6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67–80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7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81–88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8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89–95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9</w:t>
            </w:r>
          </w:p>
        </w:tc>
      </w:tr>
      <w:tr w:rsidR="000E160E" w:rsidRPr="000B1E1D" w:rsidTr="004D3A6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396558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96–100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0E160E" w:rsidRPr="000B1E1D" w:rsidRDefault="00063579" w:rsidP="000B1E1D">
            <w:pPr>
              <w:ind w:firstLine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</w:pPr>
            <w:r w:rsidRPr="000B1E1D">
              <w:rPr>
                <w:rFonts w:ascii="Times New Roman" w:hAnsi="Times New Roman" w:cs="Times New Roman"/>
                <w:noProof/>
                <w:sz w:val="28"/>
                <w:szCs w:val="28"/>
                <w:lang w:val="be-BY"/>
              </w:rPr>
              <w:t>10</w:t>
            </w:r>
          </w:p>
        </w:tc>
      </w:tr>
    </w:tbl>
    <w:p w:rsidR="003A04BA" w:rsidRDefault="003A04BA" w:rsidP="000B1E1D">
      <w:pPr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</w:p>
    <w:p w:rsidR="000E160E" w:rsidRPr="000B1E1D" w:rsidRDefault="00063579" w:rsidP="000B1E1D">
      <w:pPr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>Напрыклад, у тэставай рабоце з 20 заданняў, дзе кожнае заданне максімальна ацэньваецца 2 баламі, вучань набраў з улікам правільных, часткова правільных і няправільных адказаў 35 балаў з 40 магчымых. Тады:</w:t>
      </w:r>
    </w:p>
    <w:p w:rsidR="000E160E" w:rsidRPr="000B1E1D" w:rsidRDefault="00063579" w:rsidP="000B1E1D">
      <w:pPr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>35: 40 × 100 = 87,5. Значыць, паводле табліцы, адзнака – 8.</w:t>
      </w:r>
    </w:p>
    <w:p w:rsidR="00747C18" w:rsidRDefault="00747C18" w:rsidP="000B1E1D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</w:p>
    <w:p w:rsidR="000E160E" w:rsidRPr="000B1E1D" w:rsidRDefault="00063579" w:rsidP="000B1E1D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  <w:r w:rsidRPr="000B1E1D"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  <w:t>Рэкамендаваная літаратура</w:t>
      </w:r>
    </w:p>
    <w:p w:rsidR="000E160E" w:rsidRPr="000B1E1D" w:rsidRDefault="00063579" w:rsidP="00522484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noProof/>
          <w:lang w:val="be-BY"/>
        </w:rPr>
      </w:pPr>
      <w:r w:rsidRPr="000B1E1D">
        <w:rPr>
          <w:rFonts w:ascii="Times New Roman" w:hAnsi="Times New Roman" w:cs="Times New Roman"/>
          <w:i/>
          <w:iCs/>
          <w:noProof/>
          <w:sz w:val="28"/>
          <w:szCs w:val="28"/>
          <w:lang w:val="be-BY"/>
        </w:rPr>
        <w:t xml:space="preserve">Валочка, Г.М. </w:t>
      </w: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>Беларуская мова</w:t>
      </w:r>
      <w:r w:rsidR="00B03C78">
        <w:rPr>
          <w:rFonts w:ascii="Times New Roman" w:hAnsi="Times New Roman" w:cs="Times New Roman"/>
          <w:noProof/>
          <w:sz w:val="28"/>
          <w:szCs w:val="28"/>
          <w:lang w:val="be-BY"/>
        </w:rPr>
        <w:t xml:space="preserve"> </w:t>
      </w: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>: тэставыя работы</w:t>
      </w:r>
      <w:r w:rsidR="00B03C78">
        <w:rPr>
          <w:rFonts w:ascii="Times New Roman" w:hAnsi="Times New Roman" w:cs="Times New Roman"/>
          <w:noProof/>
          <w:sz w:val="28"/>
          <w:szCs w:val="28"/>
          <w:lang w:val="be-BY"/>
        </w:rPr>
        <w:t xml:space="preserve"> </w:t>
      </w: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>: 8–11 класы / Г.М. Валочка, В.У. Зелянко. – Мінск : Аверсэв, 2013.</w:t>
      </w:r>
    </w:p>
    <w:p w:rsidR="000E160E" w:rsidRPr="000B1E1D" w:rsidRDefault="00063579" w:rsidP="00522484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noProof/>
          <w:lang w:val="be-BY"/>
        </w:rPr>
      </w:pPr>
      <w:r w:rsidRPr="000B1E1D">
        <w:rPr>
          <w:rFonts w:ascii="Times New Roman" w:hAnsi="Times New Roman" w:cs="Times New Roman"/>
          <w:i/>
          <w:iCs/>
          <w:noProof/>
          <w:sz w:val="28"/>
          <w:szCs w:val="28"/>
          <w:lang w:val="be-BY"/>
        </w:rPr>
        <w:t xml:space="preserve">Красней, В.П. </w:t>
      </w: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 xml:space="preserve">Беларуская мова. Тэставыя заданні для 5 класа. </w:t>
      </w:r>
      <w:r w:rsidRPr="000B1E1D">
        <w:rPr>
          <w:rFonts w:ascii="Times New Roman" w:hAnsi="Times New Roman" w:cs="Times New Roman"/>
          <w:noProof/>
          <w:color w:val="000000"/>
          <w:sz w:val="28"/>
          <w:szCs w:val="28"/>
          <w:lang w:val="be-BY"/>
        </w:rPr>
        <w:t>У 2 ч. / В.П. Красней, Я.М. Лаўрэль. – Мінск : Белы вецер, 2011.</w:t>
      </w:r>
    </w:p>
    <w:p w:rsidR="000E160E" w:rsidRPr="000B1E1D" w:rsidRDefault="00063579" w:rsidP="00522484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noProof/>
          <w:color w:val="000000"/>
          <w:lang w:val="be-BY"/>
        </w:rPr>
      </w:pPr>
      <w:r w:rsidRPr="000B1E1D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be-BY"/>
        </w:rPr>
        <w:t>Красней, В.П</w:t>
      </w:r>
      <w:r w:rsidR="00146869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be-BY"/>
        </w:rPr>
        <w:t>.</w:t>
      </w:r>
      <w:r w:rsidRPr="000B1E1D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be-BY"/>
        </w:rPr>
        <w:t xml:space="preserve"> </w:t>
      </w:r>
      <w:r w:rsidRPr="000B1E1D">
        <w:rPr>
          <w:rFonts w:ascii="Times New Roman" w:hAnsi="Times New Roman" w:cs="Times New Roman"/>
          <w:noProof/>
          <w:color w:val="000000"/>
          <w:sz w:val="28"/>
          <w:szCs w:val="28"/>
          <w:lang w:val="be-BY"/>
        </w:rPr>
        <w:t>Беларуская мова. Тэставыя заданні для 6 класа. У 2 ч. / В.П. Красней, Я.М. Лаўрэль. – Мінск : Белы вецер, 2012.</w:t>
      </w:r>
    </w:p>
    <w:p w:rsidR="000E160E" w:rsidRPr="000B1E1D" w:rsidRDefault="00063579" w:rsidP="00522484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noProof/>
          <w:color w:val="000000"/>
          <w:lang w:val="be-BY"/>
        </w:rPr>
      </w:pPr>
      <w:r w:rsidRPr="000B1E1D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be-BY"/>
        </w:rPr>
        <w:t>Валочка, Г.М</w:t>
      </w:r>
      <w:r w:rsidR="00146869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be-BY"/>
        </w:rPr>
        <w:t>.</w:t>
      </w:r>
      <w:r w:rsidRPr="000B1E1D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be-BY"/>
        </w:rPr>
        <w:t xml:space="preserve"> </w:t>
      </w:r>
      <w:r w:rsidRPr="000B1E1D">
        <w:rPr>
          <w:rFonts w:ascii="Times New Roman" w:hAnsi="Times New Roman" w:cs="Times New Roman"/>
          <w:noProof/>
          <w:color w:val="000000"/>
          <w:sz w:val="28"/>
          <w:szCs w:val="28"/>
          <w:lang w:val="be-BY"/>
        </w:rPr>
        <w:t>Беларуская мова. Тэставыя заданні для 7 класа. У 2 ч. / Г.М. Валочка, С.А. Язерская. – Мінск : Белы вецер, 2012.</w:t>
      </w:r>
    </w:p>
    <w:p w:rsidR="000E160E" w:rsidRPr="000B1E1D" w:rsidRDefault="00063579" w:rsidP="00522484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noProof/>
          <w:color w:val="000000"/>
          <w:lang w:val="be-BY"/>
        </w:rPr>
      </w:pPr>
      <w:r w:rsidRPr="000B1E1D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be-BY"/>
        </w:rPr>
        <w:t>Бадзевіч, З.І.</w:t>
      </w:r>
      <w:r w:rsidRPr="000B1E1D">
        <w:rPr>
          <w:rFonts w:ascii="Times New Roman" w:hAnsi="Times New Roman" w:cs="Times New Roman"/>
          <w:noProof/>
          <w:color w:val="000000"/>
          <w:sz w:val="28"/>
          <w:szCs w:val="28"/>
          <w:lang w:val="be-BY"/>
        </w:rPr>
        <w:t xml:space="preserve"> Беларуская мова. Тэставыя заданні для 8 класа. У 2 ч. / З.І. Бадзевіч, І.М. Саматыя. – Мінск : Белы вецер, 2017.</w:t>
      </w:r>
    </w:p>
    <w:p w:rsidR="000E160E" w:rsidRPr="000B1E1D" w:rsidRDefault="00063579" w:rsidP="00522484">
      <w:pPr>
        <w:pStyle w:val="af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noProof/>
          <w:color w:val="000000"/>
          <w:lang w:val="be-BY"/>
        </w:rPr>
      </w:pPr>
      <w:r w:rsidRPr="000B1E1D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val="be-BY"/>
        </w:rPr>
        <w:t>Міхнёнак, С.С.</w:t>
      </w:r>
      <w:r w:rsidRPr="000B1E1D">
        <w:rPr>
          <w:rFonts w:ascii="Times New Roman" w:hAnsi="Times New Roman" w:cs="Times New Roman"/>
          <w:noProof/>
          <w:color w:val="000000"/>
          <w:sz w:val="28"/>
          <w:szCs w:val="28"/>
          <w:lang w:val="be-BY"/>
        </w:rPr>
        <w:t xml:space="preserve"> Беларуская мова. Тэставыя заданні для 9 класа. У 2 ч. / С.С. Міхнёнак. – Мінск : Белы вецер, 2017.</w:t>
      </w:r>
    </w:p>
    <w:p w:rsidR="000E160E" w:rsidRPr="00B724A1" w:rsidRDefault="00063579" w:rsidP="00522484">
      <w:pPr>
        <w:pStyle w:val="af3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  <w:rPr>
          <w:noProof/>
          <w:lang w:val="be-BY"/>
        </w:rPr>
      </w:pPr>
      <w:r w:rsidRPr="00146869">
        <w:rPr>
          <w:i/>
          <w:noProof/>
          <w:sz w:val="28"/>
          <w:szCs w:val="28"/>
          <w:lang w:val="be-BY"/>
        </w:rPr>
        <w:t>Валочка, Г.М.</w:t>
      </w:r>
      <w:r w:rsidRPr="000B1E1D">
        <w:rPr>
          <w:noProof/>
          <w:sz w:val="28"/>
          <w:szCs w:val="28"/>
          <w:lang w:val="be-BY"/>
        </w:rPr>
        <w:t xml:space="preserve"> </w:t>
      </w:r>
      <w:r w:rsidRPr="000B1E1D">
        <w:rPr>
          <w:rStyle w:val="A10"/>
          <w:noProof/>
          <w:sz w:val="28"/>
          <w:szCs w:val="28"/>
          <w:lang w:val="be-BY"/>
        </w:rPr>
        <w:t xml:space="preserve">Беларуская мова. 10 клас. Дыдактычныя і дыягнастычныя матэрыялы (базавы і павышаны ўзроўні) : дапам. для настаўнікаў устаноў агул. сярэдняй адукацыі з </w:t>
      </w:r>
      <w:r w:rsidRPr="00B724A1">
        <w:rPr>
          <w:rStyle w:val="A10"/>
          <w:noProof/>
          <w:sz w:val="28"/>
          <w:szCs w:val="28"/>
          <w:lang w:val="be-BY"/>
        </w:rPr>
        <w:t xml:space="preserve">беларус. і рус. мовамі навучання / Г.М. Валочка, В.У. Зелянко, С.М. Якуба. – Мазыр : Выснова, 2021. </w:t>
      </w:r>
    </w:p>
    <w:p w:rsidR="000E160E" w:rsidRPr="000B1E1D" w:rsidRDefault="00063579" w:rsidP="00522484">
      <w:pPr>
        <w:pStyle w:val="af3"/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  <w:rPr>
          <w:noProof/>
          <w:lang w:val="be-BY"/>
        </w:rPr>
      </w:pPr>
      <w:r w:rsidRPr="00146869">
        <w:rPr>
          <w:i/>
          <w:noProof/>
          <w:sz w:val="28"/>
          <w:szCs w:val="28"/>
          <w:lang w:val="be-BY"/>
        </w:rPr>
        <w:t>Валочка, Г.М.</w:t>
      </w:r>
      <w:r w:rsidRPr="00B724A1">
        <w:rPr>
          <w:noProof/>
          <w:sz w:val="28"/>
          <w:szCs w:val="28"/>
          <w:lang w:val="be-BY"/>
        </w:rPr>
        <w:t xml:space="preserve"> </w:t>
      </w:r>
      <w:r w:rsidRPr="00B724A1">
        <w:rPr>
          <w:rStyle w:val="A10"/>
          <w:noProof/>
          <w:sz w:val="28"/>
          <w:szCs w:val="28"/>
          <w:lang w:val="be-BY"/>
        </w:rPr>
        <w:t xml:space="preserve">Беларуская мова. 11 клас. Дыдактычныя і дыягнастычныя матэрыялы (базавы і павышаны ўзроўні) : дапам. для настаўнікаў устаноў агул. </w:t>
      </w:r>
      <w:r w:rsidRPr="00B724A1">
        <w:rPr>
          <w:rStyle w:val="A10"/>
          <w:noProof/>
          <w:sz w:val="28"/>
          <w:szCs w:val="28"/>
          <w:lang w:val="be-BY"/>
        </w:rPr>
        <w:lastRenderedPageBreak/>
        <w:t>сярэдняй адукацыі з беларус. і рус. мовамі навучання / Г.М. Валочка, В.У. Зелянко, С.М. Якуба. – Мазыр</w:t>
      </w:r>
      <w:r w:rsidRPr="000B1E1D">
        <w:rPr>
          <w:rStyle w:val="A10"/>
          <w:noProof/>
          <w:sz w:val="28"/>
          <w:szCs w:val="28"/>
          <w:lang w:val="be-BY"/>
        </w:rPr>
        <w:t xml:space="preserve"> : Выснова, 2021.</w:t>
      </w:r>
    </w:p>
    <w:p w:rsidR="000E160E" w:rsidRPr="000B1E1D" w:rsidRDefault="000E160E" w:rsidP="00D67A24">
      <w:pPr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</w:p>
    <w:p w:rsidR="000E160E" w:rsidRPr="00B724A1" w:rsidRDefault="00063579" w:rsidP="00D67A24">
      <w:pPr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be-BY"/>
        </w:rPr>
      </w:pPr>
      <w:r w:rsidRPr="00B724A1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val="be-BY"/>
        </w:rPr>
        <w:t>Вучэбныя дапаможнікі</w:t>
      </w:r>
    </w:p>
    <w:p w:rsidR="000E160E" w:rsidRDefault="00063579" w:rsidP="00D67A24">
      <w:pPr>
        <w:numPr>
          <w:ilvl w:val="0"/>
          <w:numId w:val="2"/>
        </w:numPr>
        <w:tabs>
          <w:tab w:val="clear" w:pos="1161"/>
          <w:tab w:val="left" w:pos="0"/>
          <w:tab w:val="num" w:pos="993"/>
        </w:tabs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val="be-BY"/>
        </w:rPr>
      </w:pP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>Беларуская мова</w:t>
      </w:r>
      <w:r w:rsidR="00522484">
        <w:rPr>
          <w:rFonts w:ascii="Times New Roman" w:hAnsi="Times New Roman" w:cs="Times New Roman"/>
          <w:noProof/>
          <w:sz w:val="28"/>
          <w:szCs w:val="28"/>
          <w:lang w:val="be-BY"/>
        </w:rPr>
        <w:t xml:space="preserve"> </w:t>
      </w: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>: вучэб. дапам. для 10-га кл. устаноў агул. сярэд. адукацыі з беларус. і рус. мовамі навучання (з электронным дадаткам для павышанага ўзроўню) / Г.М. Валочка, Л.С. Васюковіч, В.У. Зелянко, С.С. Міхнёнак, С.М. Якуба. – Мінск: Н</w:t>
      </w:r>
      <w:r w:rsidR="00B03C78">
        <w:rPr>
          <w:rFonts w:ascii="Times New Roman" w:hAnsi="Times New Roman" w:cs="Times New Roman"/>
          <w:noProof/>
          <w:sz w:val="28"/>
          <w:szCs w:val="28"/>
          <w:lang w:val="be-BY"/>
        </w:rPr>
        <w:t>ацыянальны інстытут адукацыі</w:t>
      </w:r>
      <w:r w:rsidRPr="000B1E1D">
        <w:rPr>
          <w:rFonts w:ascii="Times New Roman" w:hAnsi="Times New Roman" w:cs="Times New Roman"/>
          <w:noProof/>
          <w:sz w:val="28"/>
          <w:szCs w:val="28"/>
          <w:lang w:val="be-BY"/>
        </w:rPr>
        <w:t>, 2020.</w:t>
      </w:r>
    </w:p>
    <w:p w:rsidR="000E160E" w:rsidRPr="00DB0000" w:rsidRDefault="00063579" w:rsidP="00D67A24">
      <w:pPr>
        <w:numPr>
          <w:ilvl w:val="0"/>
          <w:numId w:val="2"/>
        </w:numPr>
        <w:tabs>
          <w:tab w:val="clear" w:pos="1161"/>
          <w:tab w:val="left" w:pos="0"/>
          <w:tab w:val="num" w:pos="993"/>
        </w:tabs>
        <w:ind w:left="0"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be-BY"/>
        </w:rPr>
      </w:pPr>
      <w:r w:rsidRPr="00DB0000">
        <w:rPr>
          <w:rFonts w:ascii="Times New Roman" w:hAnsi="Times New Roman" w:cs="Times New Roman"/>
          <w:noProof/>
          <w:sz w:val="28"/>
          <w:szCs w:val="28"/>
          <w:lang w:val="be-BY"/>
        </w:rPr>
        <w:t>Беларуская мова</w:t>
      </w:r>
      <w:r w:rsidR="00522484" w:rsidRPr="00DB0000">
        <w:rPr>
          <w:rFonts w:ascii="Times New Roman" w:hAnsi="Times New Roman" w:cs="Times New Roman"/>
          <w:noProof/>
          <w:sz w:val="28"/>
          <w:szCs w:val="28"/>
          <w:lang w:val="be-BY"/>
        </w:rPr>
        <w:t xml:space="preserve"> </w:t>
      </w:r>
      <w:r w:rsidRPr="00DB0000">
        <w:rPr>
          <w:rFonts w:ascii="Times New Roman" w:hAnsi="Times New Roman" w:cs="Times New Roman"/>
          <w:noProof/>
          <w:sz w:val="28"/>
          <w:szCs w:val="28"/>
          <w:lang w:val="be-BY"/>
        </w:rPr>
        <w:t xml:space="preserve">: вучэб. дапам. для 11-га кл. устаноў агул. сярэд. адукацыі з беларус. і рус. мовамі навучання (з электронным дадаткам для павышанага ўзроўню) / Г.М. Валочка, Л.С. Васюковіч, В.У. Зелянко, С.С. Міхнёнак, С.М. Якуба. – Мінск: </w:t>
      </w:r>
      <w:r w:rsidR="00B03C78" w:rsidRPr="00DB0000">
        <w:rPr>
          <w:rFonts w:ascii="Times New Roman" w:hAnsi="Times New Roman" w:cs="Times New Roman"/>
          <w:noProof/>
          <w:sz w:val="28"/>
          <w:szCs w:val="28"/>
          <w:lang w:val="be-BY"/>
        </w:rPr>
        <w:t>Нацыянальны інстытут адукацыі</w:t>
      </w:r>
      <w:r w:rsidRPr="00DB0000">
        <w:rPr>
          <w:rFonts w:ascii="Times New Roman" w:hAnsi="Times New Roman" w:cs="Times New Roman"/>
          <w:noProof/>
          <w:sz w:val="28"/>
          <w:szCs w:val="28"/>
          <w:lang w:val="be-BY"/>
        </w:rPr>
        <w:t>, 2021.</w:t>
      </w:r>
    </w:p>
    <w:sectPr w:rsidR="000E160E" w:rsidRPr="00DB0000">
      <w:footerReference w:type="default" r:id="rId12"/>
      <w:pgSz w:w="11906" w:h="16838"/>
      <w:pgMar w:top="1134" w:right="566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3B1" w:rsidRDefault="00D503B1">
      <w:r>
        <w:separator/>
      </w:r>
    </w:p>
  </w:endnote>
  <w:endnote w:type="continuationSeparator" w:id="0">
    <w:p w:rsidR="00D503B1" w:rsidRDefault="00D5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908803"/>
      <w:docPartObj>
        <w:docPartGallery w:val="Page Numbers (Bottom of Page)"/>
        <w:docPartUnique/>
      </w:docPartObj>
    </w:sdtPr>
    <w:sdtEndPr/>
    <w:sdtContent>
      <w:p w:rsidR="00F15C3B" w:rsidRDefault="00F15C3B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67A24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3B1" w:rsidRDefault="00D503B1">
      <w:r>
        <w:separator/>
      </w:r>
    </w:p>
  </w:footnote>
  <w:footnote w:type="continuationSeparator" w:id="0">
    <w:p w:rsidR="00D503B1" w:rsidRDefault="00D50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7898"/>
    <w:multiLevelType w:val="hybridMultilevel"/>
    <w:tmpl w:val="7454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80AAE"/>
    <w:multiLevelType w:val="hybridMultilevel"/>
    <w:tmpl w:val="8AC04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E0A87"/>
    <w:multiLevelType w:val="hybridMultilevel"/>
    <w:tmpl w:val="02A4CC04"/>
    <w:lvl w:ilvl="0" w:tplc="63341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50D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12A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DE4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E4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9CF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C6B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E4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C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0274BA"/>
    <w:multiLevelType w:val="multilevel"/>
    <w:tmpl w:val="746E3BC2"/>
    <w:lvl w:ilvl="0">
      <w:start w:val="1"/>
      <w:numFmt w:val="decimal"/>
      <w:lvlText w:val="%1."/>
      <w:lvlJc w:val="left"/>
      <w:pPr>
        <w:tabs>
          <w:tab w:val="num" w:pos="1161"/>
        </w:tabs>
        <w:ind w:left="1161" w:hanging="73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6684CF8"/>
    <w:multiLevelType w:val="multilevel"/>
    <w:tmpl w:val="52501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5" w15:restartNumberingAfterBreak="0">
    <w:nsid w:val="540C1722"/>
    <w:multiLevelType w:val="multilevel"/>
    <w:tmpl w:val="4FA4B868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0B9653E"/>
    <w:multiLevelType w:val="hybridMultilevel"/>
    <w:tmpl w:val="71B0E374"/>
    <w:lvl w:ilvl="0" w:tplc="79400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28C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46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E1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103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86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44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69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BCF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5954362"/>
    <w:multiLevelType w:val="hybridMultilevel"/>
    <w:tmpl w:val="8FCAD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F83C03"/>
    <w:multiLevelType w:val="multilevel"/>
    <w:tmpl w:val="F954B8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7D86E75"/>
    <w:multiLevelType w:val="hybridMultilevel"/>
    <w:tmpl w:val="D88C14B8"/>
    <w:lvl w:ilvl="0" w:tplc="5BECE0D8">
      <w:start w:val="1"/>
      <w:numFmt w:val="decimal"/>
      <w:lvlText w:val="%1."/>
      <w:lvlJc w:val="left"/>
      <w:pPr>
        <w:ind w:left="5748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468" w:hanging="360"/>
      </w:pPr>
    </w:lvl>
    <w:lvl w:ilvl="2" w:tplc="0419001B" w:tentative="1">
      <w:start w:val="1"/>
      <w:numFmt w:val="lowerRoman"/>
      <w:lvlText w:val="%3."/>
      <w:lvlJc w:val="right"/>
      <w:pPr>
        <w:ind w:left="7188" w:hanging="180"/>
      </w:pPr>
    </w:lvl>
    <w:lvl w:ilvl="3" w:tplc="0419000F" w:tentative="1">
      <w:start w:val="1"/>
      <w:numFmt w:val="decimal"/>
      <w:lvlText w:val="%4."/>
      <w:lvlJc w:val="left"/>
      <w:pPr>
        <w:ind w:left="7908" w:hanging="360"/>
      </w:pPr>
    </w:lvl>
    <w:lvl w:ilvl="4" w:tplc="04190019" w:tentative="1">
      <w:start w:val="1"/>
      <w:numFmt w:val="lowerLetter"/>
      <w:lvlText w:val="%5."/>
      <w:lvlJc w:val="left"/>
      <w:pPr>
        <w:ind w:left="8628" w:hanging="360"/>
      </w:pPr>
    </w:lvl>
    <w:lvl w:ilvl="5" w:tplc="0419001B" w:tentative="1">
      <w:start w:val="1"/>
      <w:numFmt w:val="lowerRoman"/>
      <w:lvlText w:val="%6."/>
      <w:lvlJc w:val="right"/>
      <w:pPr>
        <w:ind w:left="9348" w:hanging="180"/>
      </w:pPr>
    </w:lvl>
    <w:lvl w:ilvl="6" w:tplc="0419000F" w:tentative="1">
      <w:start w:val="1"/>
      <w:numFmt w:val="decimal"/>
      <w:lvlText w:val="%7."/>
      <w:lvlJc w:val="left"/>
      <w:pPr>
        <w:ind w:left="10068" w:hanging="360"/>
      </w:pPr>
    </w:lvl>
    <w:lvl w:ilvl="7" w:tplc="04190019" w:tentative="1">
      <w:start w:val="1"/>
      <w:numFmt w:val="lowerLetter"/>
      <w:lvlText w:val="%8."/>
      <w:lvlJc w:val="left"/>
      <w:pPr>
        <w:ind w:left="10788" w:hanging="360"/>
      </w:pPr>
    </w:lvl>
    <w:lvl w:ilvl="8" w:tplc="041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0" w15:restartNumberingAfterBreak="0">
    <w:nsid w:val="786A3B8D"/>
    <w:multiLevelType w:val="multilevel"/>
    <w:tmpl w:val="8FD20E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0E"/>
    <w:rsid w:val="00005744"/>
    <w:rsid w:val="0000719B"/>
    <w:rsid w:val="00024BA3"/>
    <w:rsid w:val="000275A9"/>
    <w:rsid w:val="00063579"/>
    <w:rsid w:val="00066CD2"/>
    <w:rsid w:val="000B1E1D"/>
    <w:rsid w:val="000E160E"/>
    <w:rsid w:val="00146869"/>
    <w:rsid w:val="001517DA"/>
    <w:rsid w:val="00174682"/>
    <w:rsid w:val="001B460B"/>
    <w:rsid w:val="001F1111"/>
    <w:rsid w:val="001F392B"/>
    <w:rsid w:val="001F59B4"/>
    <w:rsid w:val="002A6F96"/>
    <w:rsid w:val="002F2E22"/>
    <w:rsid w:val="00306C25"/>
    <w:rsid w:val="00311FD2"/>
    <w:rsid w:val="00314F01"/>
    <w:rsid w:val="00326364"/>
    <w:rsid w:val="0033075E"/>
    <w:rsid w:val="00382BAA"/>
    <w:rsid w:val="00396558"/>
    <w:rsid w:val="003A04BA"/>
    <w:rsid w:val="003E6F3E"/>
    <w:rsid w:val="004012CA"/>
    <w:rsid w:val="00406F41"/>
    <w:rsid w:val="004637C1"/>
    <w:rsid w:val="00481D6A"/>
    <w:rsid w:val="004D3A65"/>
    <w:rsid w:val="004E3507"/>
    <w:rsid w:val="00506801"/>
    <w:rsid w:val="00507166"/>
    <w:rsid w:val="00522484"/>
    <w:rsid w:val="00563A7A"/>
    <w:rsid w:val="005B56D7"/>
    <w:rsid w:val="005D4B0E"/>
    <w:rsid w:val="005E0FB8"/>
    <w:rsid w:val="005F4742"/>
    <w:rsid w:val="00610368"/>
    <w:rsid w:val="0063634B"/>
    <w:rsid w:val="0064589B"/>
    <w:rsid w:val="00655CE3"/>
    <w:rsid w:val="00686D22"/>
    <w:rsid w:val="007271A3"/>
    <w:rsid w:val="00732FA5"/>
    <w:rsid w:val="00747C18"/>
    <w:rsid w:val="007E56A4"/>
    <w:rsid w:val="00810DCA"/>
    <w:rsid w:val="00903834"/>
    <w:rsid w:val="00904828"/>
    <w:rsid w:val="00931FF7"/>
    <w:rsid w:val="009408C5"/>
    <w:rsid w:val="009929FD"/>
    <w:rsid w:val="00A246F4"/>
    <w:rsid w:val="00A55DEC"/>
    <w:rsid w:val="00A6460B"/>
    <w:rsid w:val="00A70778"/>
    <w:rsid w:val="00A73BAC"/>
    <w:rsid w:val="00A83715"/>
    <w:rsid w:val="00AA60D8"/>
    <w:rsid w:val="00AD25F8"/>
    <w:rsid w:val="00AE5EBD"/>
    <w:rsid w:val="00B03C78"/>
    <w:rsid w:val="00B05D40"/>
    <w:rsid w:val="00B06BB7"/>
    <w:rsid w:val="00B316A4"/>
    <w:rsid w:val="00B45048"/>
    <w:rsid w:val="00B6079D"/>
    <w:rsid w:val="00B724A1"/>
    <w:rsid w:val="00BE72CB"/>
    <w:rsid w:val="00C00F54"/>
    <w:rsid w:val="00C64850"/>
    <w:rsid w:val="00C9437C"/>
    <w:rsid w:val="00C949F6"/>
    <w:rsid w:val="00CF3158"/>
    <w:rsid w:val="00D078FF"/>
    <w:rsid w:val="00D503B1"/>
    <w:rsid w:val="00D51A92"/>
    <w:rsid w:val="00D56D58"/>
    <w:rsid w:val="00D67A24"/>
    <w:rsid w:val="00D71E78"/>
    <w:rsid w:val="00D81003"/>
    <w:rsid w:val="00DA05F9"/>
    <w:rsid w:val="00DB0000"/>
    <w:rsid w:val="00E03F1E"/>
    <w:rsid w:val="00E16897"/>
    <w:rsid w:val="00E747A8"/>
    <w:rsid w:val="00ED1A3B"/>
    <w:rsid w:val="00ED26FF"/>
    <w:rsid w:val="00F11114"/>
    <w:rsid w:val="00F15C3B"/>
    <w:rsid w:val="00F456E0"/>
    <w:rsid w:val="00F6329C"/>
    <w:rsid w:val="00F86A3A"/>
    <w:rsid w:val="00F91F93"/>
    <w:rsid w:val="00FC379E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51715-9D6E-4594-BE89-F13BEFD8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6DE"/>
    <w:pPr>
      <w:ind w:firstLine="709"/>
    </w:pPr>
    <w:rPr>
      <w:color w:val="00000A"/>
      <w:sz w:val="22"/>
    </w:rPr>
  </w:style>
  <w:style w:type="paragraph" w:styleId="2">
    <w:name w:val="heading 2"/>
    <w:basedOn w:val="a"/>
    <w:link w:val="20"/>
    <w:uiPriority w:val="9"/>
    <w:qFormat/>
    <w:rsid w:val="00B579E4"/>
    <w:pPr>
      <w:spacing w:beforeAutospacing="1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B579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579E4"/>
    <w:rPr>
      <w:b/>
      <w:bCs/>
    </w:rPr>
  </w:style>
  <w:style w:type="character" w:customStyle="1" w:styleId="a4">
    <w:name w:val="Основной текст_"/>
    <w:basedOn w:val="a0"/>
    <w:link w:val="1"/>
    <w:qFormat/>
    <w:rsid w:val="003445EA"/>
    <w:rPr>
      <w:rFonts w:ascii="Times New Roman" w:eastAsia="Times New Roman" w:hAnsi="Times New Roman" w:cs="Times New Roman"/>
    </w:rPr>
  </w:style>
  <w:style w:type="character" w:customStyle="1" w:styleId="a5">
    <w:name w:val="Сноска_"/>
    <w:basedOn w:val="a0"/>
    <w:qFormat/>
    <w:rsid w:val="00865F57"/>
    <w:rPr>
      <w:rFonts w:ascii="Times New Roman" w:eastAsia="Times New Roman" w:hAnsi="Times New Roman" w:cs="Times New Roman"/>
      <w:sz w:val="19"/>
      <w:szCs w:val="19"/>
    </w:rPr>
  </w:style>
  <w:style w:type="character" w:customStyle="1" w:styleId="a6">
    <w:name w:val="Текст выноски Знак"/>
    <w:basedOn w:val="a0"/>
    <w:uiPriority w:val="99"/>
    <w:semiHidden/>
    <w:qFormat/>
    <w:rsid w:val="00A25884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uiPriority w:val="99"/>
    <w:qFormat/>
    <w:rsid w:val="00477543"/>
  </w:style>
  <w:style w:type="character" w:customStyle="1" w:styleId="a8">
    <w:name w:val="Нижний колонтитул Знак"/>
    <w:basedOn w:val="a0"/>
    <w:uiPriority w:val="99"/>
    <w:qFormat/>
    <w:rsid w:val="00477543"/>
  </w:style>
  <w:style w:type="character" w:customStyle="1" w:styleId="-">
    <w:name w:val="Интернет-ссылка"/>
    <w:basedOn w:val="a0"/>
    <w:uiPriority w:val="99"/>
    <w:unhideWhenUsed/>
    <w:rsid w:val="004F1D40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qFormat/>
    <w:rsid w:val="00867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0">
    <w:name w:val="A1"/>
    <w:uiPriority w:val="99"/>
    <w:qFormat/>
    <w:rsid w:val="00867610"/>
    <w:rPr>
      <w:rFonts w:cs="SchoolBook"/>
      <w:color w:val="000000"/>
      <w:sz w:val="20"/>
      <w:szCs w:val="20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b w:val="0"/>
      <w:bCs w:val="0"/>
      <w:color w:val="00000A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color w:val="333333"/>
    </w:rPr>
  </w:style>
  <w:style w:type="character" w:customStyle="1" w:styleId="ListLabel45">
    <w:name w:val="ListLabel 45"/>
    <w:qFormat/>
    <w:rPr>
      <w:b w:val="0"/>
      <w:bCs w:val="0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uiPriority w:val="99"/>
    <w:unhideWhenUsed/>
    <w:qFormat/>
    <w:rsid w:val="00B579E4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63990"/>
    <w:pPr>
      <w:ind w:left="720"/>
      <w:contextualSpacing/>
    </w:pPr>
  </w:style>
  <w:style w:type="paragraph" w:customStyle="1" w:styleId="1">
    <w:name w:val="Основной текст1"/>
    <w:basedOn w:val="a"/>
    <w:link w:val="a4"/>
    <w:qFormat/>
    <w:rsid w:val="003445EA"/>
    <w:pPr>
      <w:widowControl w:val="0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Текст сноски1"/>
    <w:basedOn w:val="a"/>
    <w:rsid w:val="00865F57"/>
    <w:pPr>
      <w:widowControl w:val="0"/>
      <w:ind w:left="280" w:firstLine="500"/>
    </w:pPr>
    <w:rPr>
      <w:rFonts w:ascii="Times New Roman" w:eastAsia="Times New Roman" w:hAnsi="Times New Roman" w:cs="Times New Roman"/>
      <w:sz w:val="19"/>
      <w:szCs w:val="19"/>
    </w:rPr>
  </w:style>
  <w:style w:type="paragraph" w:styleId="af0">
    <w:name w:val="Balloon Text"/>
    <w:basedOn w:val="a"/>
    <w:uiPriority w:val="99"/>
    <w:semiHidden/>
    <w:unhideWhenUsed/>
    <w:qFormat/>
    <w:rsid w:val="00A25884"/>
    <w:rPr>
      <w:rFonts w:ascii="Tahoma" w:hAnsi="Tahoma" w:cs="Tahoma"/>
      <w:sz w:val="16"/>
      <w:szCs w:val="16"/>
    </w:rPr>
  </w:style>
  <w:style w:type="paragraph" w:styleId="af1">
    <w:name w:val="header"/>
    <w:basedOn w:val="a"/>
    <w:uiPriority w:val="99"/>
    <w:unhideWhenUsed/>
    <w:rsid w:val="00477543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477543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rsid w:val="00867610"/>
    <w:pPr>
      <w:spacing w:after="120"/>
      <w:ind w:left="283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42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24B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E03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8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59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AF751C-0FC2-4D50-8448-041B09658E1B}" type="doc">
      <dgm:prSet loTypeId="urn:microsoft.com/office/officeart/2005/8/layout/hierarchy2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9422929-3F55-472A-9106-8376771C878D}">
      <dgm:prSet phldrT="[Текст]" custT="1"/>
      <dgm:spPr>
        <a:gradFill rotWithShape="0">
          <a:gsLst>
            <a:gs pos="3500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Планаванне</a:t>
          </a:r>
        </a:p>
      </dgm:t>
    </dgm:pt>
    <dgm:pt modelId="{F8BDE014-C5BB-4567-BE4D-047B7A2A970E}" type="parTrans" cxnId="{8FD6F1F4-A30A-43E9-8D2E-DB2596450D14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A93FC4-5DCE-44D3-825E-009B0B6499A3}" type="sibTrans" cxnId="{8FD6F1F4-A30A-43E9-8D2E-DB2596450D14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EFC8C2-A0A5-4ED8-8C46-C370E6270E20}">
      <dgm:prSet phldrT="[Текст]"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Вызначэнне мэты тэсціравання</a:t>
          </a:r>
        </a:p>
      </dgm:t>
    </dgm:pt>
    <dgm:pt modelId="{D50B0BAE-AA87-413C-BE11-C866CFC5DBB9}" type="parTrans" cxnId="{1B1A19DF-6A1B-4BC0-BD9A-CE5D86140EF8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4F443D-F716-4C0C-944C-0FEA0E340271}" type="sibTrans" cxnId="{1B1A19DF-6A1B-4BC0-BD9A-CE5D86140EF8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235873-E6E6-4C37-A480-E8297CDAAD20}">
      <dgm:prSet phldrT="[Текст]" custT="1"/>
      <dgm:spPr>
        <a:gradFill rotWithShape="0">
          <a:gsLst>
            <a:gs pos="3500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Складанне заданняў</a:t>
          </a:r>
        </a:p>
      </dgm:t>
    </dgm:pt>
    <dgm:pt modelId="{F3904BEC-B895-4EFA-BF99-2D7BE6C1B0D5}" type="parTrans" cxnId="{120FE2DC-8459-4475-892B-2A15A902822F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966B0B-40A9-4B37-B915-719F55FDC43F}" type="sibTrans" cxnId="{120FE2DC-8459-4475-892B-2A15A902822F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7360CC-3BCC-4E50-B0CD-88D7D53555B5}">
      <dgm:prSet phldrT="[Текст]"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Фармуляванне пытання (інструкцыі)</a:t>
          </a:r>
        </a:p>
      </dgm:t>
    </dgm:pt>
    <dgm:pt modelId="{66FA5A8B-F82E-4CA0-8F14-19FF04DDA151}" type="parTrans" cxnId="{69EEA275-8D70-4F2B-9B65-3348B486C6FD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E64B2D-6FCC-4305-944C-BA4307E00D2D}" type="sibTrans" cxnId="{69EEA275-8D70-4F2B-9B65-3348B486C6FD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C1CD18-86B2-49F5-985D-A14D3BAED13A}">
      <dgm:prSet phldrT="[Текст]" custT="1"/>
      <dgm:spPr>
        <a:gradFill rotWithShape="0">
          <a:gsLst>
            <a:gs pos="3500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</a:gradFill>
      </dgm:spPr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Складанне ключа</a:t>
          </a:r>
        </a:p>
      </dgm:t>
    </dgm:pt>
    <dgm:pt modelId="{5F789BBC-52B8-41DA-BDC0-12EDD6656394}" type="parTrans" cxnId="{34AB5D2C-C35A-4B60-B42B-464D187622E3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938CE6-B25F-4814-8AA8-3722D5B0FFE9}" type="sibTrans" cxnId="{34AB5D2C-C35A-4B60-B42B-464D187622E3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5A8246-E574-4DA6-91B2-3B10D808D14A}">
      <dgm:prSet phldrT="[Текст]"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Налічэнне балаў за кожнае заданне</a:t>
          </a:r>
        </a:p>
      </dgm:t>
    </dgm:pt>
    <dgm:pt modelId="{C61008C0-7062-4045-ADD2-A7496A7C13F8}" type="parTrans" cxnId="{B60C4FDF-30EB-4905-90D4-7B9B01884569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6A34BD-18FE-4362-B314-18136ECA7C33}" type="sibTrans" cxnId="{B60C4FDF-30EB-4905-90D4-7B9B01884569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B76F81-4A22-442B-9420-B1FD1CBBA8EC}">
      <dgm:prSet phldrT="[Текст]"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Перавод налічаных балаў у адзнаку</a:t>
          </a:r>
        </a:p>
      </dgm:t>
    </dgm:pt>
    <dgm:pt modelId="{E2647A72-96D7-40C8-9304-39BF94D2E035}" type="parTrans" cxnId="{6557FA5A-8D50-4FFD-A19E-5366976FCC90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1E49A3-9FDD-4368-94D6-0BB0ACEBD4DD}" type="sibTrans" cxnId="{6557FA5A-8D50-4FFD-A19E-5366976FCC90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687021-5864-4419-9183-4D59A7B8BC26}">
      <dgm:prSet phldrT="[Текст]"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Распрацоўка варыянтаў адказу</a:t>
          </a:r>
        </a:p>
      </dgm:t>
    </dgm:pt>
    <dgm:pt modelId="{82932C38-E23B-4CCD-9A2E-FCF056ABAFFA}" type="parTrans" cxnId="{1729FCF5-82CE-49F1-BD94-2A18743C39C2}">
      <dgm:prSet/>
      <dgm:spPr/>
      <dgm:t>
        <a:bodyPr/>
        <a:lstStyle/>
        <a:p>
          <a:endParaRPr lang="ru-RU"/>
        </a:p>
      </dgm:t>
    </dgm:pt>
    <dgm:pt modelId="{B6829B3C-9A3F-4365-BAE6-A64D884BA1EF}" type="sibTrans" cxnId="{1729FCF5-82CE-49F1-BD94-2A18743C39C2}">
      <dgm:prSet/>
      <dgm:spPr/>
      <dgm:t>
        <a:bodyPr/>
        <a:lstStyle/>
        <a:p>
          <a:endParaRPr lang="ru-RU"/>
        </a:p>
      </dgm:t>
    </dgm:pt>
    <dgm:pt modelId="{97A931AC-1CBC-4554-8AE1-907315FD1430}">
      <dgm:prSet phldrT="[Текст]"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Выбар тыпу тэставага задання</a:t>
          </a:r>
        </a:p>
      </dgm:t>
    </dgm:pt>
    <dgm:pt modelId="{A345010A-E63C-4D58-985B-8E1320FF58F4}" type="sibTrans" cxnId="{1EE4DF86-4D4F-4199-8EE1-770CDD5AB545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8511AB-AEAA-4468-A81F-5DCF27139402}" type="parTrans" cxnId="{1EE4DF86-4D4F-4199-8EE1-770CDD5AB545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E5AB4C-C77E-4CAC-9785-CAFBDC214674}">
      <dgm:prSet phldrT="[Текст]" custT="1"/>
      <dgm:spPr/>
      <dgm:t>
        <a:bodyPr/>
        <a:lstStyle/>
        <a:p>
          <a:pPr algn="l"/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Распрацоўка </a:t>
          </a:r>
          <a:r>
            <a:rPr lang="ru-RU" sz="14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плана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тэставай работы</a:t>
          </a:r>
        </a:p>
      </dgm:t>
    </dgm:pt>
    <dgm:pt modelId="{B935910D-55B2-491B-8EB5-076A69219EFB}" type="sibTrans" cxnId="{0AE1DFA7-073E-45E2-AED0-21CDF059F9F1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31C583-ACDE-4674-BD16-0DBA08BC39DC}" type="parTrans" cxnId="{0AE1DFA7-073E-45E2-AED0-21CDF059F9F1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B3C5F6-0234-4EAA-9486-2CACB3FCCCC3}" type="pres">
      <dgm:prSet presAssocID="{46AF751C-0FC2-4D50-8448-041B09658E1B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C759E5F9-FCC1-4289-AF5A-D832C966CC9E}" type="pres">
      <dgm:prSet presAssocID="{C9422929-3F55-472A-9106-8376771C878D}" presName="root1" presStyleCnt="0"/>
      <dgm:spPr/>
    </dgm:pt>
    <dgm:pt modelId="{4558B04D-B0CA-4C43-9151-B5AD35DF11C0}" type="pres">
      <dgm:prSet presAssocID="{C9422929-3F55-472A-9106-8376771C878D}" presName="LevelOneTextNode" presStyleLbl="node0" presStyleIdx="0" presStyleCnt="3" custScaleX="1136378" custScaleY="454556" custLinFactX="-28708" custLinFactNeighborX="-100000" custLinFactNeighborY="5832">
        <dgm:presLayoutVars>
          <dgm:chPref val="3"/>
        </dgm:presLayoutVars>
      </dgm:prSet>
      <dgm:spPr/>
    </dgm:pt>
    <dgm:pt modelId="{16DAA883-79F5-40AF-8F3E-A1DAE65CF9C0}" type="pres">
      <dgm:prSet presAssocID="{C9422929-3F55-472A-9106-8376771C878D}" presName="level2hierChild" presStyleCnt="0"/>
      <dgm:spPr/>
    </dgm:pt>
    <dgm:pt modelId="{EE184ECE-B0E9-4356-8270-FC1568207838}" type="pres">
      <dgm:prSet presAssocID="{D50B0BAE-AA87-413C-BE11-C866CFC5DBB9}" presName="conn2-1" presStyleLbl="parChTrans1D2" presStyleIdx="0" presStyleCnt="7"/>
      <dgm:spPr/>
    </dgm:pt>
    <dgm:pt modelId="{0549C661-3381-4183-A9D9-B51321B4DB58}" type="pres">
      <dgm:prSet presAssocID="{D50B0BAE-AA87-413C-BE11-C866CFC5DBB9}" presName="connTx" presStyleLbl="parChTrans1D2" presStyleIdx="0" presStyleCnt="7"/>
      <dgm:spPr/>
    </dgm:pt>
    <dgm:pt modelId="{E70A0244-868E-431C-BE27-1A1FED9C3C3B}" type="pres">
      <dgm:prSet presAssocID="{10EFC8C2-A0A5-4ED8-8C46-C370E6270E20}" presName="root2" presStyleCnt="0"/>
      <dgm:spPr/>
    </dgm:pt>
    <dgm:pt modelId="{ED142296-AC01-4F98-8862-F56A4887CAE0}" type="pres">
      <dgm:prSet presAssocID="{10EFC8C2-A0A5-4ED8-8C46-C370E6270E20}" presName="LevelTwoTextNode" presStyleLbl="node2" presStyleIdx="0" presStyleCnt="7" custScaleX="2000000" custScaleY="495336">
        <dgm:presLayoutVars>
          <dgm:chPref val="3"/>
        </dgm:presLayoutVars>
      </dgm:prSet>
      <dgm:spPr/>
    </dgm:pt>
    <dgm:pt modelId="{3DC2B7EF-A6A5-4A56-9528-E3FF4E0A3DCD}" type="pres">
      <dgm:prSet presAssocID="{10EFC8C2-A0A5-4ED8-8C46-C370E6270E20}" presName="level3hierChild" presStyleCnt="0"/>
      <dgm:spPr/>
    </dgm:pt>
    <dgm:pt modelId="{0F9D62F4-35CC-47E4-9589-9334C55ECC08}" type="pres">
      <dgm:prSet presAssocID="{0331C583-ACDE-4674-BD16-0DBA08BC39DC}" presName="conn2-1" presStyleLbl="parChTrans1D2" presStyleIdx="1" presStyleCnt="7"/>
      <dgm:spPr/>
    </dgm:pt>
    <dgm:pt modelId="{589294D8-6026-4ECC-9015-84A3AB0D1420}" type="pres">
      <dgm:prSet presAssocID="{0331C583-ACDE-4674-BD16-0DBA08BC39DC}" presName="connTx" presStyleLbl="parChTrans1D2" presStyleIdx="1" presStyleCnt="7"/>
      <dgm:spPr/>
    </dgm:pt>
    <dgm:pt modelId="{C733B583-361E-4A78-BF26-6561BB3240A1}" type="pres">
      <dgm:prSet presAssocID="{EBE5AB4C-C77E-4CAC-9785-CAFBDC214674}" presName="root2" presStyleCnt="0"/>
      <dgm:spPr/>
    </dgm:pt>
    <dgm:pt modelId="{189739FB-C0F2-4432-B641-1790B0DFA45A}" type="pres">
      <dgm:prSet presAssocID="{EBE5AB4C-C77E-4CAC-9785-CAFBDC214674}" presName="LevelTwoTextNode" presStyleLbl="node2" presStyleIdx="1" presStyleCnt="7" custScaleX="2000000" custScaleY="495336">
        <dgm:presLayoutVars>
          <dgm:chPref val="3"/>
        </dgm:presLayoutVars>
      </dgm:prSet>
      <dgm:spPr/>
    </dgm:pt>
    <dgm:pt modelId="{8A209934-B6A4-49DF-919B-92E1DBD3F0E5}" type="pres">
      <dgm:prSet presAssocID="{EBE5AB4C-C77E-4CAC-9785-CAFBDC214674}" presName="level3hierChild" presStyleCnt="0"/>
      <dgm:spPr/>
    </dgm:pt>
    <dgm:pt modelId="{7E93042F-3906-4BF6-A261-8C041A99B875}" type="pres">
      <dgm:prSet presAssocID="{01235873-E6E6-4C37-A480-E8297CDAAD20}" presName="root1" presStyleCnt="0"/>
      <dgm:spPr/>
    </dgm:pt>
    <dgm:pt modelId="{6F74D186-F6A0-4586-A311-08B5EC2B98E9}" type="pres">
      <dgm:prSet presAssocID="{01235873-E6E6-4C37-A480-E8297CDAAD20}" presName="LevelOneTextNode" presStyleLbl="node0" presStyleIdx="1" presStyleCnt="3" custScaleX="1136378" custScaleY="454556" custLinFactX="-28708" custLinFactNeighborX="-100000" custLinFactNeighborY="3888">
        <dgm:presLayoutVars>
          <dgm:chPref val="3"/>
        </dgm:presLayoutVars>
      </dgm:prSet>
      <dgm:spPr/>
    </dgm:pt>
    <dgm:pt modelId="{0D262079-7520-4C53-9D98-581415338371}" type="pres">
      <dgm:prSet presAssocID="{01235873-E6E6-4C37-A480-E8297CDAAD20}" presName="level2hierChild" presStyleCnt="0"/>
      <dgm:spPr/>
    </dgm:pt>
    <dgm:pt modelId="{D40DEA66-21FA-48B8-930A-0A58E096074C}" type="pres">
      <dgm:prSet presAssocID="{4F8511AB-AEAA-4468-A81F-5DCF27139402}" presName="conn2-1" presStyleLbl="parChTrans1D2" presStyleIdx="2" presStyleCnt="7"/>
      <dgm:spPr/>
    </dgm:pt>
    <dgm:pt modelId="{88FC7E58-5ECD-4D74-9B7E-E1311D9D1682}" type="pres">
      <dgm:prSet presAssocID="{4F8511AB-AEAA-4468-A81F-5DCF27139402}" presName="connTx" presStyleLbl="parChTrans1D2" presStyleIdx="2" presStyleCnt="7"/>
      <dgm:spPr/>
    </dgm:pt>
    <dgm:pt modelId="{769E4EC4-92F2-4653-A617-6DBB8F449F80}" type="pres">
      <dgm:prSet presAssocID="{97A931AC-1CBC-4554-8AE1-907315FD1430}" presName="root2" presStyleCnt="0"/>
      <dgm:spPr/>
    </dgm:pt>
    <dgm:pt modelId="{9DAA8B27-CD9E-4F3F-817F-D4C319102D15}" type="pres">
      <dgm:prSet presAssocID="{97A931AC-1CBC-4554-8AE1-907315FD1430}" presName="LevelTwoTextNode" presStyleLbl="node2" presStyleIdx="2" presStyleCnt="7" custScaleX="2000000" custScaleY="495336">
        <dgm:presLayoutVars>
          <dgm:chPref val="3"/>
        </dgm:presLayoutVars>
      </dgm:prSet>
      <dgm:spPr/>
    </dgm:pt>
    <dgm:pt modelId="{88CC7755-4B12-4457-8D47-B9543CCD7D7F}" type="pres">
      <dgm:prSet presAssocID="{97A931AC-1CBC-4554-8AE1-907315FD1430}" presName="level3hierChild" presStyleCnt="0"/>
      <dgm:spPr/>
    </dgm:pt>
    <dgm:pt modelId="{29250B41-0D73-4AD4-9C04-199D8FD8A09F}" type="pres">
      <dgm:prSet presAssocID="{66FA5A8B-F82E-4CA0-8F14-19FF04DDA151}" presName="conn2-1" presStyleLbl="parChTrans1D2" presStyleIdx="3" presStyleCnt="7"/>
      <dgm:spPr/>
    </dgm:pt>
    <dgm:pt modelId="{64133678-CF28-4C76-8047-F68E5C47C620}" type="pres">
      <dgm:prSet presAssocID="{66FA5A8B-F82E-4CA0-8F14-19FF04DDA151}" presName="connTx" presStyleLbl="parChTrans1D2" presStyleIdx="3" presStyleCnt="7"/>
      <dgm:spPr/>
    </dgm:pt>
    <dgm:pt modelId="{CE67B214-1EA0-4C84-A0BB-554883CE1F32}" type="pres">
      <dgm:prSet presAssocID="{377360CC-3BCC-4E50-B0CD-88D7D53555B5}" presName="root2" presStyleCnt="0"/>
      <dgm:spPr/>
    </dgm:pt>
    <dgm:pt modelId="{65D98167-E1FB-402D-BE52-4643DACF9F16}" type="pres">
      <dgm:prSet presAssocID="{377360CC-3BCC-4E50-B0CD-88D7D53555B5}" presName="LevelTwoTextNode" presStyleLbl="node2" presStyleIdx="3" presStyleCnt="7" custScaleX="2000000" custScaleY="495336" custLinFactNeighborX="-1944">
        <dgm:presLayoutVars>
          <dgm:chPref val="3"/>
        </dgm:presLayoutVars>
      </dgm:prSet>
      <dgm:spPr/>
    </dgm:pt>
    <dgm:pt modelId="{2EA8A036-9822-4676-BBE3-0CA4CEA1AF7A}" type="pres">
      <dgm:prSet presAssocID="{377360CC-3BCC-4E50-B0CD-88D7D53555B5}" presName="level3hierChild" presStyleCnt="0"/>
      <dgm:spPr/>
    </dgm:pt>
    <dgm:pt modelId="{7985E6B2-4E56-4ECC-90C6-FFCE712295FC}" type="pres">
      <dgm:prSet presAssocID="{82932C38-E23B-4CCD-9A2E-FCF056ABAFFA}" presName="conn2-1" presStyleLbl="parChTrans1D2" presStyleIdx="4" presStyleCnt="7"/>
      <dgm:spPr/>
    </dgm:pt>
    <dgm:pt modelId="{0534B9C3-6F4C-45D2-835E-323739280227}" type="pres">
      <dgm:prSet presAssocID="{82932C38-E23B-4CCD-9A2E-FCF056ABAFFA}" presName="connTx" presStyleLbl="parChTrans1D2" presStyleIdx="4" presStyleCnt="7"/>
      <dgm:spPr/>
    </dgm:pt>
    <dgm:pt modelId="{1F670B57-FFC0-417E-8A11-B6AA7ECC8167}" type="pres">
      <dgm:prSet presAssocID="{57687021-5864-4419-9183-4D59A7B8BC26}" presName="root2" presStyleCnt="0"/>
      <dgm:spPr/>
    </dgm:pt>
    <dgm:pt modelId="{8EBC2249-5B51-4B44-82A2-956220324144}" type="pres">
      <dgm:prSet presAssocID="{57687021-5864-4419-9183-4D59A7B8BC26}" presName="LevelTwoTextNode" presStyleLbl="node2" presStyleIdx="4" presStyleCnt="7" custScaleX="2000000" custScaleY="495336" custLinFactNeighborY="1944">
        <dgm:presLayoutVars>
          <dgm:chPref val="3"/>
        </dgm:presLayoutVars>
      </dgm:prSet>
      <dgm:spPr/>
    </dgm:pt>
    <dgm:pt modelId="{E05F54C6-C8CB-4AF9-8126-8255E571698C}" type="pres">
      <dgm:prSet presAssocID="{57687021-5864-4419-9183-4D59A7B8BC26}" presName="level3hierChild" presStyleCnt="0"/>
      <dgm:spPr/>
    </dgm:pt>
    <dgm:pt modelId="{169C7988-656D-437A-8877-FEBC8D3FE140}" type="pres">
      <dgm:prSet presAssocID="{64C1CD18-86B2-49F5-985D-A14D3BAED13A}" presName="root1" presStyleCnt="0"/>
      <dgm:spPr/>
    </dgm:pt>
    <dgm:pt modelId="{B1E5A1E0-CB83-4380-930F-9A315FD0F2FE}" type="pres">
      <dgm:prSet presAssocID="{64C1CD18-86B2-49F5-985D-A14D3BAED13A}" presName="LevelOneTextNode" presStyleLbl="node0" presStyleIdx="2" presStyleCnt="3" custScaleX="1136378" custScaleY="454556" custLinFactX="-28708" custLinFactNeighborX="-100000" custLinFactNeighborY="973">
        <dgm:presLayoutVars>
          <dgm:chPref val="3"/>
        </dgm:presLayoutVars>
      </dgm:prSet>
      <dgm:spPr/>
    </dgm:pt>
    <dgm:pt modelId="{277C0B24-3413-4924-96B7-B935B7E35289}" type="pres">
      <dgm:prSet presAssocID="{64C1CD18-86B2-49F5-985D-A14D3BAED13A}" presName="level2hierChild" presStyleCnt="0"/>
      <dgm:spPr/>
    </dgm:pt>
    <dgm:pt modelId="{DC9FF033-8D8D-462E-B8F9-A7E6C6EB536F}" type="pres">
      <dgm:prSet presAssocID="{C61008C0-7062-4045-ADD2-A7496A7C13F8}" presName="conn2-1" presStyleLbl="parChTrans1D2" presStyleIdx="5" presStyleCnt="7"/>
      <dgm:spPr/>
    </dgm:pt>
    <dgm:pt modelId="{CC8F90B8-F7F0-4FC7-992D-252BF3825B55}" type="pres">
      <dgm:prSet presAssocID="{C61008C0-7062-4045-ADD2-A7496A7C13F8}" presName="connTx" presStyleLbl="parChTrans1D2" presStyleIdx="5" presStyleCnt="7"/>
      <dgm:spPr/>
    </dgm:pt>
    <dgm:pt modelId="{B89BAE49-8B78-406A-988E-E86990A60D89}" type="pres">
      <dgm:prSet presAssocID="{3A5A8246-E574-4DA6-91B2-3B10D808D14A}" presName="root2" presStyleCnt="0"/>
      <dgm:spPr/>
    </dgm:pt>
    <dgm:pt modelId="{E0859E8C-A1C1-4D93-97E6-284ED29A2208}" type="pres">
      <dgm:prSet presAssocID="{3A5A8246-E574-4DA6-91B2-3B10D808D14A}" presName="LevelTwoTextNode" presStyleLbl="node2" presStyleIdx="5" presStyleCnt="7" custScaleX="2000000" custScaleY="495336" custLinFactNeighborX="-7776" custLinFactNeighborY="3888">
        <dgm:presLayoutVars>
          <dgm:chPref val="3"/>
        </dgm:presLayoutVars>
      </dgm:prSet>
      <dgm:spPr/>
    </dgm:pt>
    <dgm:pt modelId="{16CF7192-E2B7-4EDE-96F2-01198FF011D3}" type="pres">
      <dgm:prSet presAssocID="{3A5A8246-E574-4DA6-91B2-3B10D808D14A}" presName="level3hierChild" presStyleCnt="0"/>
      <dgm:spPr/>
    </dgm:pt>
    <dgm:pt modelId="{2A4FE993-7670-46C1-B1B5-B15DD8FE3A4B}" type="pres">
      <dgm:prSet presAssocID="{E2647A72-96D7-40C8-9304-39BF94D2E035}" presName="conn2-1" presStyleLbl="parChTrans1D2" presStyleIdx="6" presStyleCnt="7"/>
      <dgm:spPr/>
    </dgm:pt>
    <dgm:pt modelId="{99448A0E-93EE-472F-A29D-F53CA609E479}" type="pres">
      <dgm:prSet presAssocID="{E2647A72-96D7-40C8-9304-39BF94D2E035}" presName="connTx" presStyleLbl="parChTrans1D2" presStyleIdx="6" presStyleCnt="7"/>
      <dgm:spPr/>
    </dgm:pt>
    <dgm:pt modelId="{0EBACA7D-9D14-49AD-92E0-6DC67987295D}" type="pres">
      <dgm:prSet presAssocID="{F6B76F81-4A22-442B-9420-B1FD1CBBA8EC}" presName="root2" presStyleCnt="0"/>
      <dgm:spPr/>
    </dgm:pt>
    <dgm:pt modelId="{58FFC296-AC6F-42C9-985E-01E7A326FD5F}" type="pres">
      <dgm:prSet presAssocID="{F6B76F81-4A22-442B-9420-B1FD1CBBA8EC}" presName="LevelTwoTextNode" presStyleLbl="node2" presStyleIdx="6" presStyleCnt="7" custScaleX="2000000" custScaleY="495336" custLinFactNeighborX="-8748" custLinFactNeighborY="754">
        <dgm:presLayoutVars>
          <dgm:chPref val="3"/>
        </dgm:presLayoutVars>
      </dgm:prSet>
      <dgm:spPr/>
    </dgm:pt>
    <dgm:pt modelId="{E8883BB9-F71B-496A-9A12-44E063E193C1}" type="pres">
      <dgm:prSet presAssocID="{F6B76F81-4A22-442B-9420-B1FD1CBBA8EC}" presName="level3hierChild" presStyleCnt="0"/>
      <dgm:spPr/>
    </dgm:pt>
  </dgm:ptLst>
  <dgm:cxnLst>
    <dgm:cxn modelId="{7A179E06-1B7D-4430-BFFB-80C55858EFB4}" type="presOf" srcId="{D50B0BAE-AA87-413C-BE11-C866CFC5DBB9}" destId="{0549C661-3381-4183-A9D9-B51321B4DB58}" srcOrd="1" destOrd="0" presId="urn:microsoft.com/office/officeart/2005/8/layout/hierarchy2"/>
    <dgm:cxn modelId="{43629E08-8EBE-4564-AC6D-3E32BF60391C}" type="presOf" srcId="{EBE5AB4C-C77E-4CAC-9785-CAFBDC214674}" destId="{189739FB-C0F2-4432-B641-1790B0DFA45A}" srcOrd="0" destOrd="0" presId="urn:microsoft.com/office/officeart/2005/8/layout/hierarchy2"/>
    <dgm:cxn modelId="{E7E28014-AFE2-4D9F-B06A-EF873AC95A51}" type="presOf" srcId="{82932C38-E23B-4CCD-9A2E-FCF056ABAFFA}" destId="{0534B9C3-6F4C-45D2-835E-323739280227}" srcOrd="1" destOrd="0" presId="urn:microsoft.com/office/officeart/2005/8/layout/hierarchy2"/>
    <dgm:cxn modelId="{298DA71D-D53E-4BC5-861E-1F1082D7A221}" type="presOf" srcId="{10EFC8C2-A0A5-4ED8-8C46-C370E6270E20}" destId="{ED142296-AC01-4F98-8862-F56A4887CAE0}" srcOrd="0" destOrd="0" presId="urn:microsoft.com/office/officeart/2005/8/layout/hierarchy2"/>
    <dgm:cxn modelId="{FABBCE1F-E4E3-4347-9300-1C6B616CD230}" type="presOf" srcId="{3A5A8246-E574-4DA6-91B2-3B10D808D14A}" destId="{E0859E8C-A1C1-4D93-97E6-284ED29A2208}" srcOrd="0" destOrd="0" presId="urn:microsoft.com/office/officeart/2005/8/layout/hierarchy2"/>
    <dgm:cxn modelId="{34AB5D2C-C35A-4B60-B42B-464D187622E3}" srcId="{46AF751C-0FC2-4D50-8448-041B09658E1B}" destId="{64C1CD18-86B2-49F5-985D-A14D3BAED13A}" srcOrd="2" destOrd="0" parTransId="{5F789BBC-52B8-41DA-BDC0-12EDD6656394}" sibTransId="{9E938CE6-B25F-4814-8AA8-3722D5B0FFE9}"/>
    <dgm:cxn modelId="{CB5D095E-C9AA-4360-B206-682EBB487948}" type="presOf" srcId="{66FA5A8B-F82E-4CA0-8F14-19FF04DDA151}" destId="{64133678-CF28-4C76-8047-F68E5C47C620}" srcOrd="1" destOrd="0" presId="urn:microsoft.com/office/officeart/2005/8/layout/hierarchy2"/>
    <dgm:cxn modelId="{ADC4246B-3B61-42ED-A53B-3140D04B3CB0}" type="presOf" srcId="{57687021-5864-4419-9183-4D59A7B8BC26}" destId="{8EBC2249-5B51-4B44-82A2-956220324144}" srcOrd="0" destOrd="0" presId="urn:microsoft.com/office/officeart/2005/8/layout/hierarchy2"/>
    <dgm:cxn modelId="{13B71853-9CDD-497A-873D-AB5F20F8A516}" type="presOf" srcId="{4F8511AB-AEAA-4468-A81F-5DCF27139402}" destId="{D40DEA66-21FA-48B8-930A-0A58E096074C}" srcOrd="0" destOrd="0" presId="urn:microsoft.com/office/officeart/2005/8/layout/hierarchy2"/>
    <dgm:cxn modelId="{06745C53-ECFA-4FF6-B9C9-8AF3C385DE1F}" type="presOf" srcId="{C61008C0-7062-4045-ADD2-A7496A7C13F8}" destId="{CC8F90B8-F7F0-4FC7-992D-252BF3825B55}" srcOrd="1" destOrd="0" presId="urn:microsoft.com/office/officeart/2005/8/layout/hierarchy2"/>
    <dgm:cxn modelId="{69EEA275-8D70-4F2B-9B65-3348B486C6FD}" srcId="{01235873-E6E6-4C37-A480-E8297CDAAD20}" destId="{377360CC-3BCC-4E50-B0CD-88D7D53555B5}" srcOrd="1" destOrd="0" parTransId="{66FA5A8B-F82E-4CA0-8F14-19FF04DDA151}" sibTransId="{F2E64B2D-6FCC-4305-944C-BA4307E00D2D}"/>
    <dgm:cxn modelId="{6D791576-4D26-45B2-80E5-09DDAE9A67FD}" type="presOf" srcId="{01235873-E6E6-4C37-A480-E8297CDAAD20}" destId="{6F74D186-F6A0-4586-A311-08B5EC2B98E9}" srcOrd="0" destOrd="0" presId="urn:microsoft.com/office/officeart/2005/8/layout/hierarchy2"/>
    <dgm:cxn modelId="{6557FA5A-8D50-4FFD-A19E-5366976FCC90}" srcId="{64C1CD18-86B2-49F5-985D-A14D3BAED13A}" destId="{F6B76F81-4A22-442B-9420-B1FD1CBBA8EC}" srcOrd="1" destOrd="0" parTransId="{E2647A72-96D7-40C8-9304-39BF94D2E035}" sibTransId="{541E49A3-9FDD-4368-94D6-0BB0ACEBD4DD}"/>
    <dgm:cxn modelId="{1EE4DF86-4D4F-4199-8EE1-770CDD5AB545}" srcId="{01235873-E6E6-4C37-A480-E8297CDAAD20}" destId="{97A931AC-1CBC-4554-8AE1-907315FD1430}" srcOrd="0" destOrd="0" parTransId="{4F8511AB-AEAA-4468-A81F-5DCF27139402}" sibTransId="{A345010A-E63C-4D58-985B-8E1320FF58F4}"/>
    <dgm:cxn modelId="{58F7BE88-2840-47EC-B9C2-47F69499A5BB}" type="presOf" srcId="{66FA5A8B-F82E-4CA0-8F14-19FF04DDA151}" destId="{29250B41-0D73-4AD4-9C04-199D8FD8A09F}" srcOrd="0" destOrd="0" presId="urn:microsoft.com/office/officeart/2005/8/layout/hierarchy2"/>
    <dgm:cxn modelId="{D348D08B-F9CA-4441-A4A5-04BEFB9780D3}" type="presOf" srcId="{E2647A72-96D7-40C8-9304-39BF94D2E035}" destId="{99448A0E-93EE-472F-A29D-F53CA609E479}" srcOrd="1" destOrd="0" presId="urn:microsoft.com/office/officeart/2005/8/layout/hierarchy2"/>
    <dgm:cxn modelId="{E4ACEC9C-964F-43B6-8F49-41AC1D5DB953}" type="presOf" srcId="{64C1CD18-86B2-49F5-985D-A14D3BAED13A}" destId="{B1E5A1E0-CB83-4380-930F-9A315FD0F2FE}" srcOrd="0" destOrd="0" presId="urn:microsoft.com/office/officeart/2005/8/layout/hierarchy2"/>
    <dgm:cxn modelId="{EA7C329D-A8D7-4B88-9351-5D1F520DDFDA}" type="presOf" srcId="{C9422929-3F55-472A-9106-8376771C878D}" destId="{4558B04D-B0CA-4C43-9151-B5AD35DF11C0}" srcOrd="0" destOrd="0" presId="urn:microsoft.com/office/officeart/2005/8/layout/hierarchy2"/>
    <dgm:cxn modelId="{B15AF99D-106D-49F0-BBA1-1D492E022B10}" type="presOf" srcId="{0331C583-ACDE-4674-BD16-0DBA08BC39DC}" destId="{0F9D62F4-35CC-47E4-9589-9334C55ECC08}" srcOrd="0" destOrd="0" presId="urn:microsoft.com/office/officeart/2005/8/layout/hierarchy2"/>
    <dgm:cxn modelId="{0AE1DFA7-073E-45E2-AED0-21CDF059F9F1}" srcId="{C9422929-3F55-472A-9106-8376771C878D}" destId="{EBE5AB4C-C77E-4CAC-9785-CAFBDC214674}" srcOrd="1" destOrd="0" parTransId="{0331C583-ACDE-4674-BD16-0DBA08BC39DC}" sibTransId="{B935910D-55B2-491B-8EB5-076A69219EFB}"/>
    <dgm:cxn modelId="{231FA2AD-56BE-4311-B503-81F1F86AFC21}" type="presOf" srcId="{46AF751C-0FC2-4D50-8448-041B09658E1B}" destId="{6DB3C5F6-0234-4EAA-9486-2CACB3FCCCC3}" srcOrd="0" destOrd="0" presId="urn:microsoft.com/office/officeart/2005/8/layout/hierarchy2"/>
    <dgm:cxn modelId="{A6178AB7-B8AC-466E-AF4F-6E381B8905E5}" type="presOf" srcId="{82932C38-E23B-4CCD-9A2E-FCF056ABAFFA}" destId="{7985E6B2-4E56-4ECC-90C6-FFCE712295FC}" srcOrd="0" destOrd="0" presId="urn:microsoft.com/office/officeart/2005/8/layout/hierarchy2"/>
    <dgm:cxn modelId="{744449C4-B728-48E6-9857-4743357B981E}" type="presOf" srcId="{377360CC-3BCC-4E50-B0CD-88D7D53555B5}" destId="{65D98167-E1FB-402D-BE52-4643DACF9F16}" srcOrd="0" destOrd="0" presId="urn:microsoft.com/office/officeart/2005/8/layout/hierarchy2"/>
    <dgm:cxn modelId="{09DB8AC6-CAFE-42E2-BB9B-484DC241AC90}" type="presOf" srcId="{0331C583-ACDE-4674-BD16-0DBA08BC39DC}" destId="{589294D8-6026-4ECC-9015-84A3AB0D1420}" srcOrd="1" destOrd="0" presId="urn:microsoft.com/office/officeart/2005/8/layout/hierarchy2"/>
    <dgm:cxn modelId="{A57BB8CA-B951-4B77-8160-0A5E12DABC43}" type="presOf" srcId="{C61008C0-7062-4045-ADD2-A7496A7C13F8}" destId="{DC9FF033-8D8D-462E-B8F9-A7E6C6EB536F}" srcOrd="0" destOrd="0" presId="urn:microsoft.com/office/officeart/2005/8/layout/hierarchy2"/>
    <dgm:cxn modelId="{D18126CF-22F6-4C51-9227-448862F1E229}" type="presOf" srcId="{E2647A72-96D7-40C8-9304-39BF94D2E035}" destId="{2A4FE993-7670-46C1-B1B5-B15DD8FE3A4B}" srcOrd="0" destOrd="0" presId="urn:microsoft.com/office/officeart/2005/8/layout/hierarchy2"/>
    <dgm:cxn modelId="{18EC3BD3-25A5-42FA-A58A-B2F0168506C6}" type="presOf" srcId="{D50B0BAE-AA87-413C-BE11-C866CFC5DBB9}" destId="{EE184ECE-B0E9-4356-8270-FC1568207838}" srcOrd="0" destOrd="0" presId="urn:microsoft.com/office/officeart/2005/8/layout/hierarchy2"/>
    <dgm:cxn modelId="{120FE2DC-8459-4475-892B-2A15A902822F}" srcId="{46AF751C-0FC2-4D50-8448-041B09658E1B}" destId="{01235873-E6E6-4C37-A480-E8297CDAAD20}" srcOrd="1" destOrd="0" parTransId="{F3904BEC-B895-4EFA-BF99-2D7BE6C1B0D5}" sibTransId="{96966B0B-40A9-4B37-B915-719F55FDC43F}"/>
    <dgm:cxn modelId="{5C51F8DD-B20E-49AA-8D8F-CD7DFB76EF82}" type="presOf" srcId="{97A931AC-1CBC-4554-8AE1-907315FD1430}" destId="{9DAA8B27-CD9E-4F3F-817F-D4C319102D15}" srcOrd="0" destOrd="0" presId="urn:microsoft.com/office/officeart/2005/8/layout/hierarchy2"/>
    <dgm:cxn modelId="{1B1A19DF-6A1B-4BC0-BD9A-CE5D86140EF8}" srcId="{C9422929-3F55-472A-9106-8376771C878D}" destId="{10EFC8C2-A0A5-4ED8-8C46-C370E6270E20}" srcOrd="0" destOrd="0" parTransId="{D50B0BAE-AA87-413C-BE11-C866CFC5DBB9}" sibTransId="{274F443D-F716-4C0C-944C-0FEA0E340271}"/>
    <dgm:cxn modelId="{B60C4FDF-30EB-4905-90D4-7B9B01884569}" srcId="{64C1CD18-86B2-49F5-985D-A14D3BAED13A}" destId="{3A5A8246-E574-4DA6-91B2-3B10D808D14A}" srcOrd="0" destOrd="0" parTransId="{C61008C0-7062-4045-ADD2-A7496A7C13F8}" sibTransId="{AE6A34BD-18FE-4362-B314-18136ECA7C33}"/>
    <dgm:cxn modelId="{CE170DE3-C418-4029-B463-EDD5AF56C80D}" type="presOf" srcId="{F6B76F81-4A22-442B-9420-B1FD1CBBA8EC}" destId="{58FFC296-AC6F-42C9-985E-01E7A326FD5F}" srcOrd="0" destOrd="0" presId="urn:microsoft.com/office/officeart/2005/8/layout/hierarchy2"/>
    <dgm:cxn modelId="{BFA79DED-3924-49FA-A910-53215A6C7A2D}" type="presOf" srcId="{4F8511AB-AEAA-4468-A81F-5DCF27139402}" destId="{88FC7E58-5ECD-4D74-9B7E-E1311D9D1682}" srcOrd="1" destOrd="0" presId="urn:microsoft.com/office/officeart/2005/8/layout/hierarchy2"/>
    <dgm:cxn modelId="{8FD6F1F4-A30A-43E9-8D2E-DB2596450D14}" srcId="{46AF751C-0FC2-4D50-8448-041B09658E1B}" destId="{C9422929-3F55-472A-9106-8376771C878D}" srcOrd="0" destOrd="0" parTransId="{F8BDE014-C5BB-4567-BE4D-047B7A2A970E}" sibTransId="{87A93FC4-5DCE-44D3-825E-009B0B6499A3}"/>
    <dgm:cxn modelId="{1729FCF5-82CE-49F1-BD94-2A18743C39C2}" srcId="{01235873-E6E6-4C37-A480-E8297CDAAD20}" destId="{57687021-5864-4419-9183-4D59A7B8BC26}" srcOrd="2" destOrd="0" parTransId="{82932C38-E23B-4CCD-9A2E-FCF056ABAFFA}" sibTransId="{B6829B3C-9A3F-4365-BAE6-A64D884BA1EF}"/>
    <dgm:cxn modelId="{EA88482C-4028-4BB1-AB15-D66446121EB6}" type="presParOf" srcId="{6DB3C5F6-0234-4EAA-9486-2CACB3FCCCC3}" destId="{C759E5F9-FCC1-4289-AF5A-D832C966CC9E}" srcOrd="0" destOrd="0" presId="urn:microsoft.com/office/officeart/2005/8/layout/hierarchy2"/>
    <dgm:cxn modelId="{9DEEC45D-E31D-4878-87EE-C17BF449B3CA}" type="presParOf" srcId="{C759E5F9-FCC1-4289-AF5A-D832C966CC9E}" destId="{4558B04D-B0CA-4C43-9151-B5AD35DF11C0}" srcOrd="0" destOrd="0" presId="urn:microsoft.com/office/officeart/2005/8/layout/hierarchy2"/>
    <dgm:cxn modelId="{6765225E-6BCF-4EAF-B314-86BCCED019CD}" type="presParOf" srcId="{C759E5F9-FCC1-4289-AF5A-D832C966CC9E}" destId="{16DAA883-79F5-40AF-8F3E-A1DAE65CF9C0}" srcOrd="1" destOrd="0" presId="urn:microsoft.com/office/officeart/2005/8/layout/hierarchy2"/>
    <dgm:cxn modelId="{DBCAA8FD-1019-4549-A7F6-156E0038DCD1}" type="presParOf" srcId="{16DAA883-79F5-40AF-8F3E-A1DAE65CF9C0}" destId="{EE184ECE-B0E9-4356-8270-FC1568207838}" srcOrd="0" destOrd="0" presId="urn:microsoft.com/office/officeart/2005/8/layout/hierarchy2"/>
    <dgm:cxn modelId="{E15D6280-EF6C-4AF3-96C4-E2972A35163E}" type="presParOf" srcId="{EE184ECE-B0E9-4356-8270-FC1568207838}" destId="{0549C661-3381-4183-A9D9-B51321B4DB58}" srcOrd="0" destOrd="0" presId="urn:microsoft.com/office/officeart/2005/8/layout/hierarchy2"/>
    <dgm:cxn modelId="{834156A9-DD9C-46FA-8507-BE81913944E6}" type="presParOf" srcId="{16DAA883-79F5-40AF-8F3E-A1DAE65CF9C0}" destId="{E70A0244-868E-431C-BE27-1A1FED9C3C3B}" srcOrd="1" destOrd="0" presId="urn:microsoft.com/office/officeart/2005/8/layout/hierarchy2"/>
    <dgm:cxn modelId="{BB01ACB2-91E0-407B-A045-C820A83E2C18}" type="presParOf" srcId="{E70A0244-868E-431C-BE27-1A1FED9C3C3B}" destId="{ED142296-AC01-4F98-8862-F56A4887CAE0}" srcOrd="0" destOrd="0" presId="urn:microsoft.com/office/officeart/2005/8/layout/hierarchy2"/>
    <dgm:cxn modelId="{EDEF6534-2281-4D63-90FA-2250C8E2DAAC}" type="presParOf" srcId="{E70A0244-868E-431C-BE27-1A1FED9C3C3B}" destId="{3DC2B7EF-A6A5-4A56-9528-E3FF4E0A3DCD}" srcOrd="1" destOrd="0" presId="urn:microsoft.com/office/officeart/2005/8/layout/hierarchy2"/>
    <dgm:cxn modelId="{E0E0F3D6-D3FF-4123-8138-72D0FA57C317}" type="presParOf" srcId="{16DAA883-79F5-40AF-8F3E-A1DAE65CF9C0}" destId="{0F9D62F4-35CC-47E4-9589-9334C55ECC08}" srcOrd="2" destOrd="0" presId="urn:microsoft.com/office/officeart/2005/8/layout/hierarchy2"/>
    <dgm:cxn modelId="{FD7271D5-7E86-4052-9DD9-23924BC5CA14}" type="presParOf" srcId="{0F9D62F4-35CC-47E4-9589-9334C55ECC08}" destId="{589294D8-6026-4ECC-9015-84A3AB0D1420}" srcOrd="0" destOrd="0" presId="urn:microsoft.com/office/officeart/2005/8/layout/hierarchy2"/>
    <dgm:cxn modelId="{A70FABC0-2CB6-438A-A120-9F0AFCF815B5}" type="presParOf" srcId="{16DAA883-79F5-40AF-8F3E-A1DAE65CF9C0}" destId="{C733B583-361E-4A78-BF26-6561BB3240A1}" srcOrd="3" destOrd="0" presId="urn:microsoft.com/office/officeart/2005/8/layout/hierarchy2"/>
    <dgm:cxn modelId="{396AC4F2-0489-4D45-A517-5B015EAD6AA9}" type="presParOf" srcId="{C733B583-361E-4A78-BF26-6561BB3240A1}" destId="{189739FB-C0F2-4432-B641-1790B0DFA45A}" srcOrd="0" destOrd="0" presId="urn:microsoft.com/office/officeart/2005/8/layout/hierarchy2"/>
    <dgm:cxn modelId="{D8D511E3-5B73-4500-BD26-2B1A94112E9E}" type="presParOf" srcId="{C733B583-361E-4A78-BF26-6561BB3240A1}" destId="{8A209934-B6A4-49DF-919B-92E1DBD3F0E5}" srcOrd="1" destOrd="0" presId="urn:microsoft.com/office/officeart/2005/8/layout/hierarchy2"/>
    <dgm:cxn modelId="{4EBD7A4F-E6BF-43E2-B59C-6592FB2B1A0B}" type="presParOf" srcId="{6DB3C5F6-0234-4EAA-9486-2CACB3FCCCC3}" destId="{7E93042F-3906-4BF6-A261-8C041A99B875}" srcOrd="1" destOrd="0" presId="urn:microsoft.com/office/officeart/2005/8/layout/hierarchy2"/>
    <dgm:cxn modelId="{DCAE4AA7-14C3-417B-BCD1-45ED9C0989A4}" type="presParOf" srcId="{7E93042F-3906-4BF6-A261-8C041A99B875}" destId="{6F74D186-F6A0-4586-A311-08B5EC2B98E9}" srcOrd="0" destOrd="0" presId="urn:microsoft.com/office/officeart/2005/8/layout/hierarchy2"/>
    <dgm:cxn modelId="{E0DA8336-6D11-41C4-8583-5116BF2825AC}" type="presParOf" srcId="{7E93042F-3906-4BF6-A261-8C041A99B875}" destId="{0D262079-7520-4C53-9D98-581415338371}" srcOrd="1" destOrd="0" presId="urn:microsoft.com/office/officeart/2005/8/layout/hierarchy2"/>
    <dgm:cxn modelId="{BC8CC3FB-FFA1-4624-A3CA-FFE673B1D658}" type="presParOf" srcId="{0D262079-7520-4C53-9D98-581415338371}" destId="{D40DEA66-21FA-48B8-930A-0A58E096074C}" srcOrd="0" destOrd="0" presId="urn:microsoft.com/office/officeart/2005/8/layout/hierarchy2"/>
    <dgm:cxn modelId="{A7413BDB-58F9-474F-BCED-15BF63ED5139}" type="presParOf" srcId="{D40DEA66-21FA-48B8-930A-0A58E096074C}" destId="{88FC7E58-5ECD-4D74-9B7E-E1311D9D1682}" srcOrd="0" destOrd="0" presId="urn:microsoft.com/office/officeart/2005/8/layout/hierarchy2"/>
    <dgm:cxn modelId="{A03B426C-042D-45D9-BB18-C83D16363FD5}" type="presParOf" srcId="{0D262079-7520-4C53-9D98-581415338371}" destId="{769E4EC4-92F2-4653-A617-6DBB8F449F80}" srcOrd="1" destOrd="0" presId="urn:microsoft.com/office/officeart/2005/8/layout/hierarchy2"/>
    <dgm:cxn modelId="{39211242-E9A0-4C1C-AE44-1AD14354FD7D}" type="presParOf" srcId="{769E4EC4-92F2-4653-A617-6DBB8F449F80}" destId="{9DAA8B27-CD9E-4F3F-817F-D4C319102D15}" srcOrd="0" destOrd="0" presId="urn:microsoft.com/office/officeart/2005/8/layout/hierarchy2"/>
    <dgm:cxn modelId="{C1D26BBA-E6FA-488F-9FF7-5762548D0602}" type="presParOf" srcId="{769E4EC4-92F2-4653-A617-6DBB8F449F80}" destId="{88CC7755-4B12-4457-8D47-B9543CCD7D7F}" srcOrd="1" destOrd="0" presId="urn:microsoft.com/office/officeart/2005/8/layout/hierarchy2"/>
    <dgm:cxn modelId="{DB78EBAB-0838-4C52-A248-AA3D41801284}" type="presParOf" srcId="{0D262079-7520-4C53-9D98-581415338371}" destId="{29250B41-0D73-4AD4-9C04-199D8FD8A09F}" srcOrd="2" destOrd="0" presId="urn:microsoft.com/office/officeart/2005/8/layout/hierarchy2"/>
    <dgm:cxn modelId="{E99E0311-1BDD-471E-B571-A8882DEC16AF}" type="presParOf" srcId="{29250B41-0D73-4AD4-9C04-199D8FD8A09F}" destId="{64133678-CF28-4C76-8047-F68E5C47C620}" srcOrd="0" destOrd="0" presId="urn:microsoft.com/office/officeart/2005/8/layout/hierarchy2"/>
    <dgm:cxn modelId="{125F4B72-C187-4A02-8925-52B1E6F5C4FA}" type="presParOf" srcId="{0D262079-7520-4C53-9D98-581415338371}" destId="{CE67B214-1EA0-4C84-A0BB-554883CE1F32}" srcOrd="3" destOrd="0" presId="urn:microsoft.com/office/officeart/2005/8/layout/hierarchy2"/>
    <dgm:cxn modelId="{AD5C0BC5-2E29-4C70-98DB-AEAD4F8441FB}" type="presParOf" srcId="{CE67B214-1EA0-4C84-A0BB-554883CE1F32}" destId="{65D98167-E1FB-402D-BE52-4643DACF9F16}" srcOrd="0" destOrd="0" presId="urn:microsoft.com/office/officeart/2005/8/layout/hierarchy2"/>
    <dgm:cxn modelId="{46AFBBCB-1AF6-4E04-9B92-13228F63271F}" type="presParOf" srcId="{CE67B214-1EA0-4C84-A0BB-554883CE1F32}" destId="{2EA8A036-9822-4676-BBE3-0CA4CEA1AF7A}" srcOrd="1" destOrd="0" presId="urn:microsoft.com/office/officeart/2005/8/layout/hierarchy2"/>
    <dgm:cxn modelId="{3B2F6D9B-0AB4-4183-92FD-B68A9A37D63E}" type="presParOf" srcId="{0D262079-7520-4C53-9D98-581415338371}" destId="{7985E6B2-4E56-4ECC-90C6-FFCE712295FC}" srcOrd="4" destOrd="0" presId="urn:microsoft.com/office/officeart/2005/8/layout/hierarchy2"/>
    <dgm:cxn modelId="{DD6FE0E1-3D61-419A-B2C2-4AF1B29B14A0}" type="presParOf" srcId="{7985E6B2-4E56-4ECC-90C6-FFCE712295FC}" destId="{0534B9C3-6F4C-45D2-835E-323739280227}" srcOrd="0" destOrd="0" presId="urn:microsoft.com/office/officeart/2005/8/layout/hierarchy2"/>
    <dgm:cxn modelId="{AEA6243F-C90F-46DE-8018-01706091DB18}" type="presParOf" srcId="{0D262079-7520-4C53-9D98-581415338371}" destId="{1F670B57-FFC0-417E-8A11-B6AA7ECC8167}" srcOrd="5" destOrd="0" presId="urn:microsoft.com/office/officeart/2005/8/layout/hierarchy2"/>
    <dgm:cxn modelId="{565870C5-1CBC-4A72-9388-91E3B3A170B3}" type="presParOf" srcId="{1F670B57-FFC0-417E-8A11-B6AA7ECC8167}" destId="{8EBC2249-5B51-4B44-82A2-956220324144}" srcOrd="0" destOrd="0" presId="urn:microsoft.com/office/officeart/2005/8/layout/hierarchy2"/>
    <dgm:cxn modelId="{498358EA-AF4E-472D-8C30-D031BAF9C473}" type="presParOf" srcId="{1F670B57-FFC0-417E-8A11-B6AA7ECC8167}" destId="{E05F54C6-C8CB-4AF9-8126-8255E571698C}" srcOrd="1" destOrd="0" presId="urn:microsoft.com/office/officeart/2005/8/layout/hierarchy2"/>
    <dgm:cxn modelId="{3A7FBC82-DC19-46B6-A848-772CEEDA03C6}" type="presParOf" srcId="{6DB3C5F6-0234-4EAA-9486-2CACB3FCCCC3}" destId="{169C7988-656D-437A-8877-FEBC8D3FE140}" srcOrd="2" destOrd="0" presId="urn:microsoft.com/office/officeart/2005/8/layout/hierarchy2"/>
    <dgm:cxn modelId="{328CC8C8-2444-486F-9AC4-36060E2C576A}" type="presParOf" srcId="{169C7988-656D-437A-8877-FEBC8D3FE140}" destId="{B1E5A1E0-CB83-4380-930F-9A315FD0F2FE}" srcOrd="0" destOrd="0" presId="urn:microsoft.com/office/officeart/2005/8/layout/hierarchy2"/>
    <dgm:cxn modelId="{12ED3E29-E413-4705-8D7A-7F39B5884E4B}" type="presParOf" srcId="{169C7988-656D-437A-8877-FEBC8D3FE140}" destId="{277C0B24-3413-4924-96B7-B935B7E35289}" srcOrd="1" destOrd="0" presId="urn:microsoft.com/office/officeart/2005/8/layout/hierarchy2"/>
    <dgm:cxn modelId="{B4C79B65-E7B4-4524-84BE-547129730ED9}" type="presParOf" srcId="{277C0B24-3413-4924-96B7-B935B7E35289}" destId="{DC9FF033-8D8D-462E-B8F9-A7E6C6EB536F}" srcOrd="0" destOrd="0" presId="urn:microsoft.com/office/officeart/2005/8/layout/hierarchy2"/>
    <dgm:cxn modelId="{8A8CB195-F848-44F8-A2DC-C4E1348C3609}" type="presParOf" srcId="{DC9FF033-8D8D-462E-B8F9-A7E6C6EB536F}" destId="{CC8F90B8-F7F0-4FC7-992D-252BF3825B55}" srcOrd="0" destOrd="0" presId="urn:microsoft.com/office/officeart/2005/8/layout/hierarchy2"/>
    <dgm:cxn modelId="{0EED859B-93AE-45CC-9E0B-F8ACCEE1064D}" type="presParOf" srcId="{277C0B24-3413-4924-96B7-B935B7E35289}" destId="{B89BAE49-8B78-406A-988E-E86990A60D89}" srcOrd="1" destOrd="0" presId="urn:microsoft.com/office/officeart/2005/8/layout/hierarchy2"/>
    <dgm:cxn modelId="{EC8362D4-A298-410C-892F-705329358450}" type="presParOf" srcId="{B89BAE49-8B78-406A-988E-E86990A60D89}" destId="{E0859E8C-A1C1-4D93-97E6-284ED29A2208}" srcOrd="0" destOrd="0" presId="urn:microsoft.com/office/officeart/2005/8/layout/hierarchy2"/>
    <dgm:cxn modelId="{7E4043D6-10DE-4AE0-B616-083A108944AD}" type="presParOf" srcId="{B89BAE49-8B78-406A-988E-E86990A60D89}" destId="{16CF7192-E2B7-4EDE-96F2-01198FF011D3}" srcOrd="1" destOrd="0" presId="urn:microsoft.com/office/officeart/2005/8/layout/hierarchy2"/>
    <dgm:cxn modelId="{94472373-80E4-4660-BF17-D26CF99D4B58}" type="presParOf" srcId="{277C0B24-3413-4924-96B7-B935B7E35289}" destId="{2A4FE993-7670-46C1-B1B5-B15DD8FE3A4B}" srcOrd="2" destOrd="0" presId="urn:microsoft.com/office/officeart/2005/8/layout/hierarchy2"/>
    <dgm:cxn modelId="{553F3A5E-2793-4A10-89AB-0B78940BE092}" type="presParOf" srcId="{2A4FE993-7670-46C1-B1B5-B15DD8FE3A4B}" destId="{99448A0E-93EE-472F-A29D-F53CA609E479}" srcOrd="0" destOrd="0" presId="urn:microsoft.com/office/officeart/2005/8/layout/hierarchy2"/>
    <dgm:cxn modelId="{8A38583B-AB81-419C-A93A-FDED5A9BB7FD}" type="presParOf" srcId="{277C0B24-3413-4924-96B7-B935B7E35289}" destId="{0EBACA7D-9D14-49AD-92E0-6DC67987295D}" srcOrd="3" destOrd="0" presId="urn:microsoft.com/office/officeart/2005/8/layout/hierarchy2"/>
    <dgm:cxn modelId="{2A56EDEC-8230-44F8-934A-0AD5E2D5DFF3}" type="presParOf" srcId="{0EBACA7D-9D14-49AD-92E0-6DC67987295D}" destId="{58FFC296-AC6F-42C9-985E-01E7A326FD5F}" srcOrd="0" destOrd="0" presId="urn:microsoft.com/office/officeart/2005/8/layout/hierarchy2"/>
    <dgm:cxn modelId="{60920761-07F3-4939-9BDA-336603FCF2B6}" type="presParOf" srcId="{0EBACA7D-9D14-49AD-92E0-6DC67987295D}" destId="{E8883BB9-F71B-496A-9A12-44E063E193C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58B04D-B0CA-4C43-9151-B5AD35DF11C0}">
      <dsp:nvSpPr>
        <dsp:cNvPr id="0" name=""/>
        <dsp:cNvSpPr/>
      </dsp:nvSpPr>
      <dsp:spPr>
        <a:xfrm>
          <a:off x="78309" y="246632"/>
          <a:ext cx="1977974" cy="395599"/>
        </a:xfrm>
        <a:prstGeom prst="roundRect">
          <a:avLst>
            <a:gd name="adj" fmla="val 10000"/>
          </a:avLst>
        </a:prstGeom>
        <a:gradFill rotWithShape="0">
          <a:gsLst>
            <a:gs pos="3500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Планаванне</a:t>
          </a:r>
        </a:p>
      </dsp:txBody>
      <dsp:txXfrm>
        <a:off x="89896" y="258219"/>
        <a:ext cx="1954800" cy="372425"/>
      </dsp:txXfrm>
    </dsp:sp>
    <dsp:sp modelId="{EE184ECE-B0E9-4356-8270-FC1568207838}">
      <dsp:nvSpPr>
        <dsp:cNvPr id="0" name=""/>
        <dsp:cNvSpPr/>
      </dsp:nvSpPr>
      <dsp:spPr>
        <a:xfrm rot="19336627">
          <a:off x="2017483" y="328331"/>
          <a:ext cx="371251" cy="5054"/>
        </a:xfrm>
        <a:custGeom>
          <a:avLst/>
          <a:gdLst/>
          <a:ahLst/>
          <a:cxnLst/>
          <a:rect l="0" t="0" r="0" b="0"/>
          <a:pathLst>
            <a:path>
              <a:moveTo>
                <a:pt x="0" y="2527"/>
              </a:moveTo>
              <a:lnTo>
                <a:pt x="371251" y="25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93828" y="321577"/>
        <a:ext cx="18562" cy="18562"/>
      </dsp:txXfrm>
    </dsp:sp>
    <dsp:sp modelId="{ED142296-AC01-4F98-8862-F56A4887CAE0}">
      <dsp:nvSpPr>
        <dsp:cNvPr id="0" name=""/>
        <dsp:cNvSpPr/>
      </dsp:nvSpPr>
      <dsp:spPr>
        <a:xfrm>
          <a:off x="2349936" y="1739"/>
          <a:ext cx="3481191" cy="431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Вызначэнне мэты тэсціравання</a:t>
          </a:r>
        </a:p>
      </dsp:txBody>
      <dsp:txXfrm>
        <a:off x="2362562" y="14365"/>
        <a:ext cx="3455939" cy="405837"/>
      </dsp:txXfrm>
    </dsp:sp>
    <dsp:sp modelId="{0F9D62F4-35CC-47E4-9589-9334C55ECC08}">
      <dsp:nvSpPr>
        <dsp:cNvPr id="0" name=""/>
        <dsp:cNvSpPr/>
      </dsp:nvSpPr>
      <dsp:spPr>
        <a:xfrm rot="2187769">
          <a:off x="2020545" y="550403"/>
          <a:ext cx="365129" cy="5054"/>
        </a:xfrm>
        <a:custGeom>
          <a:avLst/>
          <a:gdLst/>
          <a:ahLst/>
          <a:cxnLst/>
          <a:rect l="0" t="0" r="0" b="0"/>
          <a:pathLst>
            <a:path>
              <a:moveTo>
                <a:pt x="0" y="2527"/>
              </a:moveTo>
              <a:lnTo>
                <a:pt x="365129" y="25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93981" y="543802"/>
        <a:ext cx="18256" cy="18256"/>
      </dsp:txXfrm>
    </dsp:sp>
    <dsp:sp modelId="{189739FB-C0F2-4432-B641-1790B0DFA45A}">
      <dsp:nvSpPr>
        <dsp:cNvPr id="0" name=""/>
        <dsp:cNvSpPr/>
      </dsp:nvSpPr>
      <dsp:spPr>
        <a:xfrm>
          <a:off x="2349936" y="445883"/>
          <a:ext cx="3481191" cy="431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Распрацоўка </a:t>
          </a:r>
          <a:r>
            <a:rPr lang="ru-RU" sz="14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плана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тэставай работы</a:t>
          </a:r>
        </a:p>
      </dsp:txBody>
      <dsp:txXfrm>
        <a:off x="2362562" y="458509"/>
        <a:ext cx="3455939" cy="405837"/>
      </dsp:txXfrm>
    </dsp:sp>
    <dsp:sp modelId="{6F74D186-F6A0-4586-A311-08B5EC2B98E9}">
      <dsp:nvSpPr>
        <dsp:cNvPr id="0" name=""/>
        <dsp:cNvSpPr/>
      </dsp:nvSpPr>
      <dsp:spPr>
        <a:xfrm>
          <a:off x="78309" y="1355301"/>
          <a:ext cx="1977974" cy="395599"/>
        </a:xfrm>
        <a:prstGeom prst="roundRect">
          <a:avLst>
            <a:gd name="adj" fmla="val 10000"/>
          </a:avLst>
        </a:prstGeom>
        <a:gradFill rotWithShape="0">
          <a:gsLst>
            <a:gs pos="3500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Складанне заданняў</a:t>
          </a:r>
        </a:p>
      </dsp:txBody>
      <dsp:txXfrm>
        <a:off x="89896" y="1366888"/>
        <a:ext cx="1954800" cy="372425"/>
      </dsp:txXfrm>
    </dsp:sp>
    <dsp:sp modelId="{D40DEA66-21FA-48B8-930A-0A58E096074C}">
      <dsp:nvSpPr>
        <dsp:cNvPr id="0" name=""/>
        <dsp:cNvSpPr/>
      </dsp:nvSpPr>
      <dsp:spPr>
        <a:xfrm rot="18196290">
          <a:off x="1935475" y="1326810"/>
          <a:ext cx="535269" cy="5054"/>
        </a:xfrm>
        <a:custGeom>
          <a:avLst/>
          <a:gdLst/>
          <a:ahLst/>
          <a:cxnLst/>
          <a:rect l="0" t="0" r="0" b="0"/>
          <a:pathLst>
            <a:path>
              <a:moveTo>
                <a:pt x="0" y="2527"/>
              </a:moveTo>
              <a:lnTo>
                <a:pt x="535269" y="25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9728" y="1315955"/>
        <a:ext cx="26763" cy="26763"/>
      </dsp:txXfrm>
    </dsp:sp>
    <dsp:sp modelId="{9DAA8B27-CD9E-4F3F-817F-D4C319102D15}">
      <dsp:nvSpPr>
        <dsp:cNvPr id="0" name=""/>
        <dsp:cNvSpPr/>
      </dsp:nvSpPr>
      <dsp:spPr>
        <a:xfrm>
          <a:off x="2349936" y="890028"/>
          <a:ext cx="3481191" cy="431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Выбар тыпу тэставага задання</a:t>
          </a:r>
        </a:p>
      </dsp:txBody>
      <dsp:txXfrm>
        <a:off x="2362562" y="902654"/>
        <a:ext cx="3455939" cy="405837"/>
      </dsp:txXfrm>
    </dsp:sp>
    <dsp:sp modelId="{29250B41-0D73-4AD4-9C04-199D8FD8A09F}">
      <dsp:nvSpPr>
        <dsp:cNvPr id="0" name=""/>
        <dsp:cNvSpPr/>
      </dsp:nvSpPr>
      <dsp:spPr>
        <a:xfrm rot="21559927">
          <a:off x="2056273" y="1548882"/>
          <a:ext cx="290288" cy="5054"/>
        </a:xfrm>
        <a:custGeom>
          <a:avLst/>
          <a:gdLst/>
          <a:ahLst/>
          <a:cxnLst/>
          <a:rect l="0" t="0" r="0" b="0"/>
          <a:pathLst>
            <a:path>
              <a:moveTo>
                <a:pt x="0" y="2527"/>
              </a:moveTo>
              <a:lnTo>
                <a:pt x="290288" y="25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94160" y="1544152"/>
        <a:ext cx="14514" cy="14514"/>
      </dsp:txXfrm>
    </dsp:sp>
    <dsp:sp modelId="{65D98167-E1FB-402D-BE52-4643DACF9F16}">
      <dsp:nvSpPr>
        <dsp:cNvPr id="0" name=""/>
        <dsp:cNvSpPr/>
      </dsp:nvSpPr>
      <dsp:spPr>
        <a:xfrm>
          <a:off x="2346552" y="1334172"/>
          <a:ext cx="3481191" cy="431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Фармуляванне пытання (інструкцыі)</a:t>
          </a:r>
        </a:p>
      </dsp:txBody>
      <dsp:txXfrm>
        <a:off x="2359178" y="1346798"/>
        <a:ext cx="3455939" cy="405837"/>
      </dsp:txXfrm>
    </dsp:sp>
    <dsp:sp modelId="{7985E6B2-4E56-4ECC-90C6-FFCE712295FC}">
      <dsp:nvSpPr>
        <dsp:cNvPr id="0" name=""/>
        <dsp:cNvSpPr/>
      </dsp:nvSpPr>
      <dsp:spPr>
        <a:xfrm rot="3385684">
          <a:off x="1937593" y="1771800"/>
          <a:ext cx="531032" cy="5054"/>
        </a:xfrm>
        <a:custGeom>
          <a:avLst/>
          <a:gdLst/>
          <a:ahLst/>
          <a:cxnLst/>
          <a:rect l="0" t="0" r="0" b="0"/>
          <a:pathLst>
            <a:path>
              <a:moveTo>
                <a:pt x="0" y="2527"/>
              </a:moveTo>
              <a:lnTo>
                <a:pt x="531032" y="25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189834" y="1761051"/>
        <a:ext cx="26551" cy="26551"/>
      </dsp:txXfrm>
    </dsp:sp>
    <dsp:sp modelId="{8EBC2249-5B51-4B44-82A2-956220324144}">
      <dsp:nvSpPr>
        <dsp:cNvPr id="0" name=""/>
        <dsp:cNvSpPr/>
      </dsp:nvSpPr>
      <dsp:spPr>
        <a:xfrm>
          <a:off x="2349936" y="1780008"/>
          <a:ext cx="3481191" cy="431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Распрацоўка варыянтаў адказу</a:t>
          </a:r>
        </a:p>
      </dsp:txBody>
      <dsp:txXfrm>
        <a:off x="2362562" y="1792634"/>
        <a:ext cx="3455939" cy="405837"/>
      </dsp:txXfrm>
    </dsp:sp>
    <dsp:sp modelId="{B1E5A1E0-CB83-4380-930F-9A315FD0F2FE}">
      <dsp:nvSpPr>
        <dsp:cNvPr id="0" name=""/>
        <dsp:cNvSpPr/>
      </dsp:nvSpPr>
      <dsp:spPr>
        <a:xfrm>
          <a:off x="78309" y="2463125"/>
          <a:ext cx="1977974" cy="395599"/>
        </a:xfrm>
        <a:prstGeom prst="roundRect">
          <a:avLst>
            <a:gd name="adj" fmla="val 10000"/>
          </a:avLst>
        </a:prstGeom>
        <a:gradFill rotWithShape="0">
          <a:gsLst>
            <a:gs pos="3500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tx2">
                <a:lumMod val="60000"/>
                <a:lumOff val="4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Складанне ключа</a:t>
          </a:r>
        </a:p>
      </dsp:txBody>
      <dsp:txXfrm>
        <a:off x="89896" y="2474712"/>
        <a:ext cx="1954800" cy="372425"/>
      </dsp:txXfrm>
    </dsp:sp>
    <dsp:sp modelId="{DC9FF033-8D8D-462E-B8F9-A7E6C6EB536F}">
      <dsp:nvSpPr>
        <dsp:cNvPr id="0" name=""/>
        <dsp:cNvSpPr/>
      </dsp:nvSpPr>
      <dsp:spPr>
        <a:xfrm rot="19314798">
          <a:off x="2018394" y="2548630"/>
          <a:ext cx="355895" cy="5054"/>
        </a:xfrm>
        <a:custGeom>
          <a:avLst/>
          <a:gdLst/>
          <a:ahLst/>
          <a:cxnLst/>
          <a:rect l="0" t="0" r="0" b="0"/>
          <a:pathLst>
            <a:path>
              <a:moveTo>
                <a:pt x="0" y="2527"/>
              </a:moveTo>
              <a:lnTo>
                <a:pt x="355895" y="25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7445" y="2542260"/>
        <a:ext cx="17794" cy="17794"/>
      </dsp:txXfrm>
    </dsp:sp>
    <dsp:sp modelId="{E0859E8C-A1C1-4D93-97E6-284ED29A2208}">
      <dsp:nvSpPr>
        <dsp:cNvPr id="0" name=""/>
        <dsp:cNvSpPr/>
      </dsp:nvSpPr>
      <dsp:spPr>
        <a:xfrm>
          <a:off x="2336401" y="2225844"/>
          <a:ext cx="3481191" cy="431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Налічэнне балаў за кожнае заданне</a:t>
          </a:r>
        </a:p>
      </dsp:txBody>
      <dsp:txXfrm>
        <a:off x="2349027" y="2238470"/>
        <a:ext cx="3455939" cy="405837"/>
      </dsp:txXfrm>
    </dsp:sp>
    <dsp:sp modelId="{2A4FE993-7670-46C1-B1B5-B15DD8FE3A4B}">
      <dsp:nvSpPr>
        <dsp:cNvPr id="0" name=""/>
        <dsp:cNvSpPr/>
      </dsp:nvSpPr>
      <dsp:spPr>
        <a:xfrm rot="2313112">
          <a:off x="2017485" y="2769338"/>
          <a:ext cx="356022" cy="5054"/>
        </a:xfrm>
        <a:custGeom>
          <a:avLst/>
          <a:gdLst/>
          <a:ahLst/>
          <a:cxnLst/>
          <a:rect l="0" t="0" r="0" b="0"/>
          <a:pathLst>
            <a:path>
              <a:moveTo>
                <a:pt x="0" y="2527"/>
              </a:moveTo>
              <a:lnTo>
                <a:pt x="356022" y="25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86595" y="2762965"/>
        <a:ext cx="17801" cy="17801"/>
      </dsp:txXfrm>
    </dsp:sp>
    <dsp:sp modelId="{58FFC296-AC6F-42C9-985E-01E7A326FD5F}">
      <dsp:nvSpPr>
        <dsp:cNvPr id="0" name=""/>
        <dsp:cNvSpPr/>
      </dsp:nvSpPr>
      <dsp:spPr>
        <a:xfrm>
          <a:off x="2334709" y="2667261"/>
          <a:ext cx="3481191" cy="431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Перавод налічаных балаў у адзнаку</a:t>
          </a:r>
        </a:p>
      </dsp:txBody>
      <dsp:txXfrm>
        <a:off x="2347335" y="2679887"/>
        <a:ext cx="3455939" cy="4058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Галкина</dc:creator>
  <cp:lastModifiedBy>Ольга Гончарик</cp:lastModifiedBy>
  <cp:revision>21</cp:revision>
  <cp:lastPrinted>2021-12-21T11:02:00Z</cp:lastPrinted>
  <dcterms:created xsi:type="dcterms:W3CDTF">2022-01-05T13:42:00Z</dcterms:created>
  <dcterms:modified xsi:type="dcterms:W3CDTF">2022-01-06T14:12:00Z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