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7EDA">
        <w:rPr>
          <w:rFonts w:ascii="Times New Roman" w:hAnsi="Times New Roman" w:cs="Times New Roman"/>
          <w:sz w:val="28"/>
          <w:szCs w:val="28"/>
        </w:rPr>
        <w:t>Зарегистрировано в Национальном реестре правовых актов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Республики Беларусь 3 января 2005 г. N 8/11932</w:t>
      </w:r>
    </w:p>
    <w:p w:rsidR="00607EDA" w:rsidRPr="00607EDA" w:rsidRDefault="00607EDA" w:rsidP="00607ED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DA">
        <w:rPr>
          <w:rFonts w:ascii="Times New Roman" w:hAnsi="Times New Roman" w:cs="Times New Roman"/>
          <w:b/>
          <w:bCs/>
          <w:sz w:val="28"/>
          <w:szCs w:val="28"/>
        </w:rPr>
        <w:t>ПОСТАНОВЛЕНИЕ МИНИСТЕРСТВА ОБРАЗОВАНИЯ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DA">
        <w:rPr>
          <w:rFonts w:ascii="Times New Roman" w:hAnsi="Times New Roman" w:cs="Times New Roman"/>
          <w:b/>
          <w:bCs/>
          <w:sz w:val="28"/>
          <w:szCs w:val="28"/>
        </w:rPr>
        <w:t>РЕСПУБЛИКИ БЕЛАРУСЬ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DA">
        <w:rPr>
          <w:rFonts w:ascii="Times New Roman" w:hAnsi="Times New Roman" w:cs="Times New Roman"/>
          <w:b/>
          <w:bCs/>
          <w:sz w:val="28"/>
          <w:szCs w:val="28"/>
        </w:rPr>
        <w:t>25 ноября 2004 г. N 70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DA">
        <w:rPr>
          <w:rFonts w:ascii="Times New Roman" w:hAnsi="Times New Roman" w:cs="Times New Roman"/>
          <w:b/>
          <w:bCs/>
          <w:sz w:val="28"/>
          <w:szCs w:val="28"/>
        </w:rPr>
        <w:t>ОБ УТВЕРЖДЕНИИ ИНСТРУКЦИИ О ПОРЯДКЕ ОПРЕДЕЛЕНИЯ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DA">
        <w:rPr>
          <w:rFonts w:ascii="Times New Roman" w:hAnsi="Times New Roman" w:cs="Times New Roman"/>
          <w:b/>
          <w:bCs/>
          <w:sz w:val="28"/>
          <w:szCs w:val="28"/>
        </w:rPr>
        <w:t>ОПЛАЧИВАЕМЫХ ЧАСОВ ОРГАНИЗАЦИОННО-ВОСПИТАТЕЛЬНОЙ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DA">
        <w:rPr>
          <w:rFonts w:ascii="Times New Roman" w:hAnsi="Times New Roman" w:cs="Times New Roman"/>
          <w:b/>
          <w:bCs/>
          <w:sz w:val="28"/>
          <w:szCs w:val="28"/>
        </w:rPr>
        <w:t>РАБОТЫ И ДОПОЛНИТЕЛЬНОГО КОНТРОЛЯ УЧЕБНОЙ ДЕЯТЕЛЬНОСТИ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DA">
        <w:rPr>
          <w:rFonts w:ascii="Times New Roman" w:hAnsi="Times New Roman" w:cs="Times New Roman"/>
          <w:b/>
          <w:bCs/>
          <w:sz w:val="28"/>
          <w:szCs w:val="28"/>
        </w:rPr>
        <w:t>УЧАЩИХСЯ В УЧРЕЖДЕНИЯХ ОБРАЗОВАНИЯ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постановлений Минобразования от 07.10.2008 </w:t>
      </w:r>
      <w:hyperlink r:id="rId4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102</w:t>
        </w:r>
      </w:hyperlink>
      <w:r w:rsidRPr="00607EDA">
        <w:rPr>
          <w:rFonts w:ascii="Times New Roman" w:hAnsi="Times New Roman" w:cs="Times New Roman"/>
          <w:sz w:val="28"/>
          <w:szCs w:val="28"/>
        </w:rPr>
        <w:t>,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от 07.10.2011 </w:t>
      </w:r>
      <w:hyperlink r:id="rId5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269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, от 22.07.2013 </w:t>
      </w:r>
      <w:hyperlink r:id="rId6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52</w:t>
        </w:r>
      </w:hyperlink>
      <w:r w:rsidRPr="00607EDA">
        <w:rPr>
          <w:rFonts w:ascii="Times New Roman" w:hAnsi="Times New Roman" w:cs="Times New Roman"/>
          <w:sz w:val="28"/>
          <w:szCs w:val="28"/>
        </w:rPr>
        <w:t>)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7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пункта 2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 постановления Совета Министров Республики Беларусь от 28 октября 2004 г. N 1355 "О совершенствовании организации оплаты труда работников образования" Министерство образования Республики Беларусь ПОСТАНОВЛЯЕТ: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hyperlink w:anchor="Par40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Инструкцию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 о порядке определения оплачиваемых часов организационно-воспитательной работы и дополнительного контроля учебной деятельности учащихся в учреждениях образования.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постановлений Минобразования от 07.10.2008 </w:t>
      </w:r>
      <w:hyperlink r:id="rId8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102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, от 07.10.2011 </w:t>
      </w:r>
      <w:hyperlink r:id="rId9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269</w:t>
        </w:r>
      </w:hyperlink>
      <w:r w:rsidRPr="00607EDA">
        <w:rPr>
          <w:rFonts w:ascii="Times New Roman" w:hAnsi="Times New Roman" w:cs="Times New Roman"/>
          <w:sz w:val="28"/>
          <w:szCs w:val="28"/>
        </w:rPr>
        <w:t>)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07EDA" w:rsidRPr="00607EDA">
        <w:tc>
          <w:tcPr>
            <w:tcW w:w="4677" w:type="dxa"/>
          </w:tcPr>
          <w:p w:rsidR="00607EDA" w:rsidRPr="00607EDA" w:rsidRDefault="00607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DA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4677" w:type="dxa"/>
          </w:tcPr>
          <w:p w:rsidR="00607EDA" w:rsidRPr="00607EDA" w:rsidRDefault="00607E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EDA">
              <w:rPr>
                <w:rFonts w:ascii="Times New Roman" w:hAnsi="Times New Roman" w:cs="Times New Roman"/>
                <w:sz w:val="28"/>
                <w:szCs w:val="28"/>
              </w:rPr>
              <w:t>А.М.Радьков</w:t>
            </w:r>
            <w:proofErr w:type="spellEnd"/>
          </w:p>
        </w:tc>
      </w:tr>
    </w:tbl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СОГЛАСОВАНО             </w:t>
      </w:r>
      <w:proofErr w:type="spellStart"/>
      <w:r w:rsidRPr="00607EDA"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Министр труда           Первый заместитель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и социальной защиты     Министра финансов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Республики Беларусь     Республики Беларусь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607EDA">
        <w:rPr>
          <w:rFonts w:ascii="Times New Roman" w:hAnsi="Times New Roman" w:cs="Times New Roman"/>
          <w:sz w:val="28"/>
          <w:szCs w:val="28"/>
        </w:rPr>
        <w:t>А.П.Морова</w:t>
      </w:r>
      <w:proofErr w:type="spellEnd"/>
      <w:r w:rsidRPr="00607ED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607EDA">
        <w:rPr>
          <w:rFonts w:ascii="Times New Roman" w:hAnsi="Times New Roman" w:cs="Times New Roman"/>
          <w:sz w:val="28"/>
          <w:szCs w:val="28"/>
        </w:rPr>
        <w:t>А.И.Сверж</w:t>
      </w:r>
      <w:proofErr w:type="spellEnd"/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24.11.2004              24.11.2004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УТВЕРЖДЕНО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Постановление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Министерства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образования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Республики Беларусь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25.11.2004 N 70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0"/>
      <w:bookmarkEnd w:id="1"/>
      <w:r w:rsidRPr="00607EDA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DA">
        <w:rPr>
          <w:rFonts w:ascii="Times New Roman" w:hAnsi="Times New Roman" w:cs="Times New Roman"/>
          <w:b/>
          <w:bCs/>
          <w:sz w:val="28"/>
          <w:szCs w:val="28"/>
        </w:rPr>
        <w:t>О ПОРЯДКЕ ОПРЕДЕЛЕНИЯ ОПЛАЧИВАЕМЫХ ЧАСОВ ОРГАНИЗАЦИОННО-ВОСПИТАТЕЛЬНОЙ РАБОТЫ И ДОПОЛНИТЕЛЬНОГО КОНТРОЛЯ УЧЕБНОЙ ДЕЯТЕЛЬНОСТИ УЧАЩИХСЯ В УЧРЕЖДЕНИЯХ ОБРАЗОВАНИЯ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постановлений Минобразования от 07.10.2008 </w:t>
      </w:r>
      <w:hyperlink r:id="rId10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102</w:t>
        </w:r>
      </w:hyperlink>
      <w:r w:rsidRPr="00607EDA">
        <w:rPr>
          <w:rFonts w:ascii="Times New Roman" w:hAnsi="Times New Roman" w:cs="Times New Roman"/>
          <w:sz w:val="28"/>
          <w:szCs w:val="28"/>
        </w:rPr>
        <w:t>,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от 07.10.2011 </w:t>
      </w:r>
      <w:hyperlink r:id="rId11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269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, от 22.07.2013 </w:t>
      </w:r>
      <w:hyperlink r:id="rId12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52</w:t>
        </w:r>
      </w:hyperlink>
      <w:r w:rsidRPr="00607EDA">
        <w:rPr>
          <w:rFonts w:ascii="Times New Roman" w:hAnsi="Times New Roman" w:cs="Times New Roman"/>
          <w:sz w:val="28"/>
          <w:szCs w:val="28"/>
        </w:rPr>
        <w:t>)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1. Настоящая Инструкция разработана на основании </w:t>
      </w:r>
      <w:hyperlink r:id="rId13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пункта 2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 постановления Совета Министров Республики Беларусь от 28 октября 2004 г. N 1355 "О совершенствовании организации оплаты труда работников образования" (Национальный реестр правовых актов Республики Беларусь, 2004 г., N 173, 5/15066) и устанавливает порядок определения учителям и преподавателям оплачиваемых часов организационно-воспитательной работы и дополнительного контроля учебной деятельности учащихся в учреждениях образования, реализующих образовательные программы общего среднего, профессионально-технического, среднего специального образования, специального образования на уровне общего среднего образования, а также на первом отделении вспомогательной школы (вспомогательной школы-интерната), реализующей образовательную программу специального образования на уровне общего среднего образования для лиц с интеллектуальной недостаточностью (далее - учебные заведения).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14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 Минобразования от 07.10.2011 N 269)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2. Организационно-воспитательная работа в учебных заведениях осуществляется за пределами времени, отводимого на проведение учебных занятий в соответствии с учебными планами, и включает следующие виды работ: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классное руководство или работа куратора учебной группы, индивидуальная и групповая воспитательная работа с учащимися, идеологическая, культурно-массовая работа, организация мероприятий </w:t>
      </w:r>
      <w:proofErr w:type="spellStart"/>
      <w:r w:rsidRPr="00607ED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07EDA">
        <w:rPr>
          <w:rFonts w:ascii="Times New Roman" w:hAnsi="Times New Roman" w:cs="Times New Roman"/>
          <w:sz w:val="28"/>
          <w:szCs w:val="28"/>
        </w:rPr>
        <w:t>-оздоровительного направления, пропаганда и формирование навыков здорового образа жизни, организация общественно-полезной деятельности, трудовое воспитание и профориентация, профилактика противоправного поведения учащихся, социально-педагогическая работа с родителями;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lastRenderedPageBreak/>
        <w:t>организация и выполнение работы по обучению в учебных кабинетах, мастерских, лабораториях, цикловых, предметных и методических комиссиях учебных заведений.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 Минобразования от 07.10.2011 N 269)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3. Для выполнения организационно-воспитательной работы в учебном году устанавливается в среднем 5 часов в неделю на один класс или специальный класс (далее - класс) в учреждениях образования, реализующих образовательные программы общего среднего образования, образовательные программы специального образования на уровне общего среднего образования, на первом отделении вспомогательных школ (вспомогательных школ-интернатов) (далее - учреждения общего среднего и специального образования) и в среднем 200 часов в год на одну учебную группу в учреждениях образования, реализующих образовательные программы профессионально-технического, среднего специального образования (далее - учреждения профессионально-технического и среднего специального образования).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(часть первая п. 3 в ред. </w:t>
      </w:r>
      <w:hyperlink r:id="rId16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 Минобразования от 07.10.2011 N 269)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Общее число оплачиваемых часов организационно-воспитательной работы в учебном заведении определяется путем умножения числа классов (учебных групп) по состоянию на начало учебного года на установленную норму часов организационно-воспитательной работы. В пределах полученного числа часов организационно-воспитательной работы руководителем учебного заведения утверждаются планы организационно-воспитательной работы на учебный год.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 Минобразования от 07.10.2008 N 102)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4. Дополнительный контроль учебной деятельности учащихся (далее - дополнительный контроль) - это проведение учителями (преподавателями) учебных заведений работы по проверке </w:t>
      </w:r>
      <w:proofErr w:type="gramStart"/>
      <w:r w:rsidRPr="00607EDA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607EDA">
        <w:rPr>
          <w:rFonts w:ascii="Times New Roman" w:hAnsi="Times New Roman" w:cs="Times New Roman"/>
          <w:sz w:val="28"/>
          <w:szCs w:val="28"/>
        </w:rPr>
        <w:t xml:space="preserve"> учащихся с применением дифференцированных и индивидуальных форм, включая проверку письменных работ, и использованием современных технологий.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Дополнительный контроль осуществляется по отдельным учебным предметам, учебным дисциплинам (кроме учебных предметов (учебных дисциплин) "Изобразительное искусство", "Музыка", "Трудовое обучение", "Физическая культура и здоровье", "Допризывная и медицинская подготовка", факультативных занятий военно-патриотической, музыкальной, хореографической, художественной, театральной, спортивной направленности) за пределами времени, отводимого на проведение учебных занятий в соответствии с учебными планами.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постановлений Минобразования от 07.10.2008 </w:t>
      </w:r>
      <w:hyperlink r:id="rId18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102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, от 07.10.2011 </w:t>
      </w:r>
      <w:hyperlink r:id="rId19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269</w:t>
        </w:r>
      </w:hyperlink>
      <w:r w:rsidRPr="00607EDA">
        <w:rPr>
          <w:rFonts w:ascii="Times New Roman" w:hAnsi="Times New Roman" w:cs="Times New Roman"/>
          <w:sz w:val="28"/>
          <w:szCs w:val="28"/>
        </w:rPr>
        <w:t>)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lastRenderedPageBreak/>
        <w:t>5. Для определения оплачиваемых часов дополнительного контроля в учреждениях общего среднего и специального образования на один класс учащихся I ступени общего среднего образования устанавливается в среднем 2 часа в неделю, на один класс учащихся II - III ступеней общего среднего образования - в среднем 2,5 часа в неделю.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постановлений Минобразования от 07.10.2008 </w:t>
      </w:r>
      <w:hyperlink r:id="rId20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102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, от 07.10.2011 </w:t>
      </w:r>
      <w:hyperlink r:id="rId21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269</w:t>
        </w:r>
      </w:hyperlink>
      <w:r w:rsidRPr="00607EDA">
        <w:rPr>
          <w:rFonts w:ascii="Times New Roman" w:hAnsi="Times New Roman" w:cs="Times New Roman"/>
          <w:sz w:val="28"/>
          <w:szCs w:val="28"/>
        </w:rPr>
        <w:t>)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Каждому учителю в зависимости от преподаваемых им учебных предметов устанавливается не менее 0,5 и не более 2 оплачиваемых часов в неделю из расчета на ставку, исходя из установленной нормы часов педагогической нагрузки (20 часов в неделю).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постановлений Минобразования от 07.10.2008 </w:t>
      </w:r>
      <w:hyperlink r:id="rId22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102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, от 07.10.2011 </w:t>
      </w:r>
      <w:hyperlink r:id="rId23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269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, от 22.07.2013 </w:t>
      </w:r>
      <w:hyperlink r:id="rId24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52</w:t>
        </w:r>
      </w:hyperlink>
      <w:r w:rsidRPr="00607EDA">
        <w:rPr>
          <w:rFonts w:ascii="Times New Roman" w:hAnsi="Times New Roman" w:cs="Times New Roman"/>
          <w:sz w:val="28"/>
          <w:szCs w:val="28"/>
        </w:rPr>
        <w:t>)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6. Для осуществления дополнительного контроля в учреждениях профессионально-технического и среднего специального образования устанавливается в среднем 45 часов в год на одну учебную группу.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 Минобразования от 07.10.2011 N 269)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Каждому преподавателю в зависимости от преподаваемых им учебных предметов, учебных дисциплин устанавливается не менее 20 и не более 80 оплачиваемых часов в год из расчета на ставку, исходя из установленной нормы часов педагогической нагрузки (800 часов в год).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постановлений Минобразования от 07.10.2008 </w:t>
      </w:r>
      <w:hyperlink r:id="rId26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102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, от 07.10.2011 </w:t>
      </w:r>
      <w:hyperlink r:id="rId27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269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, от 22.07.2013 </w:t>
      </w:r>
      <w:hyperlink r:id="rId28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52</w:t>
        </w:r>
      </w:hyperlink>
      <w:r w:rsidRPr="00607EDA">
        <w:rPr>
          <w:rFonts w:ascii="Times New Roman" w:hAnsi="Times New Roman" w:cs="Times New Roman"/>
          <w:sz w:val="28"/>
          <w:szCs w:val="28"/>
        </w:rPr>
        <w:t>)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7. Объем часов дополнительного контроля определяется каждому учителю (преподавателю), выполняющему эту работу, пропорционально объему педагогической нагрузки, установленной на основании учебного плана по соответствующему учебному предмету (учебной дисциплине).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постановлений Минобразования от 07.10.2008 </w:t>
      </w:r>
      <w:hyperlink r:id="rId29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102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, от 07.10.2011 </w:t>
      </w:r>
      <w:hyperlink r:id="rId30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269</w:t>
        </w:r>
      </w:hyperlink>
      <w:r w:rsidRPr="00607EDA">
        <w:rPr>
          <w:rFonts w:ascii="Times New Roman" w:hAnsi="Times New Roman" w:cs="Times New Roman"/>
          <w:sz w:val="28"/>
          <w:szCs w:val="28"/>
        </w:rPr>
        <w:t>)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>8. Ежегодно по состоянию на 1 сентября руководителем учебного заведения устанавливается перечень учебных предметов, учебных дисциплин, по которым должен осуществляться дополнительный контроль, а также распределяются объемы часов организационно-воспитательной работы и дополнительного контроля между учителями (преподавателями). При этом учитываются виды организационно-воспитательной работы, уровень сложности, новизны применяемых форм контроля учебной деятельности учащихся.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t xml:space="preserve">(в ред. постановлений Минобразования от 07.10.2008 </w:t>
      </w:r>
      <w:hyperlink r:id="rId31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102</w:t>
        </w:r>
      </w:hyperlink>
      <w:r w:rsidRPr="00607EDA">
        <w:rPr>
          <w:rFonts w:ascii="Times New Roman" w:hAnsi="Times New Roman" w:cs="Times New Roman"/>
          <w:sz w:val="28"/>
          <w:szCs w:val="28"/>
        </w:rPr>
        <w:t xml:space="preserve">, от 07.10.2011 </w:t>
      </w:r>
      <w:hyperlink r:id="rId32" w:history="1">
        <w:r w:rsidRPr="00607EDA">
          <w:rPr>
            <w:rFonts w:ascii="Times New Roman" w:hAnsi="Times New Roman" w:cs="Times New Roman"/>
            <w:color w:val="0000FF"/>
            <w:sz w:val="28"/>
            <w:szCs w:val="28"/>
          </w:rPr>
          <w:t>N 269</w:t>
        </w:r>
      </w:hyperlink>
      <w:r w:rsidRPr="00607EDA">
        <w:rPr>
          <w:rFonts w:ascii="Times New Roman" w:hAnsi="Times New Roman" w:cs="Times New Roman"/>
          <w:sz w:val="28"/>
          <w:szCs w:val="28"/>
        </w:rPr>
        <w:t>)</w:t>
      </w:r>
    </w:p>
    <w:p w:rsidR="00607EDA" w:rsidRPr="00607EDA" w:rsidRDefault="00607EDA" w:rsidP="00607E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EDA">
        <w:rPr>
          <w:rFonts w:ascii="Times New Roman" w:hAnsi="Times New Roman" w:cs="Times New Roman"/>
          <w:sz w:val="28"/>
          <w:szCs w:val="28"/>
        </w:rPr>
        <w:lastRenderedPageBreak/>
        <w:t>9. Фактическое выполнение организационно-воспитательной работы и дополнительного контроля отражается учителем (преподавателем) в журнале аналогично записям о проведенных учебных занятиях.</w:t>
      </w: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EDA" w:rsidRPr="00607EDA" w:rsidRDefault="00607EDA" w:rsidP="00607ED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1E0" w:rsidRPr="00607EDA" w:rsidRDefault="006941E0">
      <w:pPr>
        <w:rPr>
          <w:rFonts w:ascii="Times New Roman" w:hAnsi="Times New Roman" w:cs="Times New Roman"/>
          <w:sz w:val="28"/>
          <w:szCs w:val="28"/>
        </w:rPr>
      </w:pPr>
    </w:p>
    <w:sectPr w:rsidR="006941E0" w:rsidRPr="00607EDA" w:rsidSect="00E92CE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B1"/>
    <w:rsid w:val="00377139"/>
    <w:rsid w:val="00607EDA"/>
    <w:rsid w:val="006941E0"/>
    <w:rsid w:val="006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BE9976-F40F-4433-9E84-39668704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40829C7E19BE5D5A23B3CFE70A6C4547B6CEA521A8CB7C8367B7460B01F0E829DCFC0715C405B946207B496EK5N" TargetMode="External"/><Relationship Id="rId13" Type="http://schemas.openxmlformats.org/officeDocument/2006/relationships/hyperlink" Target="consultantplus://offline/ref=6D40829C7E19BE5D5A23B3CFE70A6C4547B6CEA521A1CF708063BB1B0109A9E42BDBF35802C34CB547207A4BE26DK8N" TargetMode="External"/><Relationship Id="rId18" Type="http://schemas.openxmlformats.org/officeDocument/2006/relationships/hyperlink" Target="consultantplus://offline/ref=6D40829C7E19BE5D5A23B3CFE70A6C4547B6CEA521A8CB7C8367B7460B01F0E829DCFC0715C405B946207B4F6EK0N" TargetMode="External"/><Relationship Id="rId26" Type="http://schemas.openxmlformats.org/officeDocument/2006/relationships/hyperlink" Target="consultantplus://offline/ref=6D40829C7E19BE5D5A23B3CFE70A6C4547B6CEA521A8CB7C8367B7460B01F0E829DCFC0715C405B946207B4F6EK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D40829C7E19BE5D5A23B3CFE70A6C4547B6CEA521A1CF728366BB1B0109A9E42BDBF35802C34CB547207A4BEB6DKCN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6D40829C7E19BE5D5A23B3CFE70A6C4547B6CEA521A5CD768264B7460B01F0E829DCFC0715C405B946207A4B6EK4N" TargetMode="External"/><Relationship Id="rId12" Type="http://schemas.openxmlformats.org/officeDocument/2006/relationships/hyperlink" Target="consultantplus://offline/ref=6D40829C7E19BE5D5A23B3CFE70A6C4547B6CEA521A1CC7D806FBB1B0109A9E42BDBF35802C34CB547207A4BE36DK9N" TargetMode="External"/><Relationship Id="rId17" Type="http://schemas.openxmlformats.org/officeDocument/2006/relationships/hyperlink" Target="consultantplus://offline/ref=6D40829C7E19BE5D5A23B3CFE70A6C4547B6CEA521A8CB7C8367B7460B01F0E829DCFC0715C405B946207B4F6EK1N" TargetMode="External"/><Relationship Id="rId25" Type="http://schemas.openxmlformats.org/officeDocument/2006/relationships/hyperlink" Target="consultantplus://offline/ref=6D40829C7E19BE5D5A23B3CFE70A6C4547B6CEA521A1CF728366BB1B0109A9E42BDBF35802C34CB547207A4BEB6DKF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40829C7E19BE5D5A23B3CFE70A6C4547B6CEA521A1CF728366BB1B0109A9E42BDBF35802C34CB547207A4BE46DKAN" TargetMode="External"/><Relationship Id="rId20" Type="http://schemas.openxmlformats.org/officeDocument/2006/relationships/hyperlink" Target="consultantplus://offline/ref=6D40829C7E19BE5D5A23B3CFE70A6C4547B6CEA521A8CB7C8367B7460B01F0E829DCFC0715C405B946207B4F6EK5N" TargetMode="External"/><Relationship Id="rId29" Type="http://schemas.openxmlformats.org/officeDocument/2006/relationships/hyperlink" Target="consultantplus://offline/ref=6D40829C7E19BE5D5A23B3CFE70A6C4547B6CEA521A8CB7C8367B7460B01F0E829DCFC0715C405B946207B4E6EK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40829C7E19BE5D5A23B3CFE70A6C4547B6CEA521A1CC7D806FBB1B0109A9E42BDBF35802C34CB547207A4BE36DK9N" TargetMode="External"/><Relationship Id="rId11" Type="http://schemas.openxmlformats.org/officeDocument/2006/relationships/hyperlink" Target="consultantplus://offline/ref=6D40829C7E19BE5D5A23B3CFE70A6C4547B6CEA521A1CF728366BB1B0109A9E42BDBF35802C34CB547207A4BE46DKCN" TargetMode="External"/><Relationship Id="rId24" Type="http://schemas.openxmlformats.org/officeDocument/2006/relationships/hyperlink" Target="consultantplus://offline/ref=6D40829C7E19BE5D5A23B3CFE70A6C4547B6CEA521A1CC7D806FBB1B0109A9E42BDBF35802C34CB547207A4BE36DKAN" TargetMode="External"/><Relationship Id="rId32" Type="http://schemas.openxmlformats.org/officeDocument/2006/relationships/hyperlink" Target="consultantplus://offline/ref=6D40829C7E19BE5D5A23B3CFE70A6C4547B6CEA521A1CF728366BB1B0109A9E42BDBF35802C34CB547207A4BEB6DKAN" TargetMode="External"/><Relationship Id="rId5" Type="http://schemas.openxmlformats.org/officeDocument/2006/relationships/hyperlink" Target="consultantplus://offline/ref=6D40829C7E19BE5D5A23B3CFE70A6C4547B6CEA521A1CF728366BB1B0109A9E42BDBF35802C34CB547207A4BE56DK4N" TargetMode="External"/><Relationship Id="rId15" Type="http://schemas.openxmlformats.org/officeDocument/2006/relationships/hyperlink" Target="consultantplus://offline/ref=6D40829C7E19BE5D5A23B3CFE70A6C4547B6CEA521A1CF728366BB1B0109A9E42BDBF35802C34CB547207A4BE46DK9N" TargetMode="External"/><Relationship Id="rId23" Type="http://schemas.openxmlformats.org/officeDocument/2006/relationships/hyperlink" Target="consultantplus://offline/ref=6D40829C7E19BE5D5A23B3CFE70A6C4547B6CEA521A1CF728366BB1B0109A9E42BDBF35802C34CB547207A4BEB6DKDN" TargetMode="External"/><Relationship Id="rId28" Type="http://schemas.openxmlformats.org/officeDocument/2006/relationships/hyperlink" Target="consultantplus://offline/ref=6D40829C7E19BE5D5A23B3CFE70A6C4547B6CEA521A1CC7D806FBB1B0109A9E42BDBF35802C34CB547207A4BE36DKBN" TargetMode="External"/><Relationship Id="rId10" Type="http://schemas.openxmlformats.org/officeDocument/2006/relationships/hyperlink" Target="consultantplus://offline/ref=6D40829C7E19BE5D5A23B3CFE70A6C4547B6CEA521A8CB7C8367B7460B01F0E829DCFC0715C405B946207B496EKAN" TargetMode="External"/><Relationship Id="rId19" Type="http://schemas.openxmlformats.org/officeDocument/2006/relationships/hyperlink" Target="consultantplus://offline/ref=6D40829C7E19BE5D5A23B3CFE70A6C4547B6CEA521A1CF728366BB1B0109A9E42BDBF35802C34CB547207A4BE46DK4N" TargetMode="External"/><Relationship Id="rId31" Type="http://schemas.openxmlformats.org/officeDocument/2006/relationships/hyperlink" Target="consultantplus://offline/ref=6D40829C7E19BE5D5A23B3CFE70A6C4547B6CEA521A8CB7C8367B7460B01F0E829DCFC0715C405B946207B4E6EK0N" TargetMode="External"/><Relationship Id="rId4" Type="http://schemas.openxmlformats.org/officeDocument/2006/relationships/hyperlink" Target="consultantplus://offline/ref=6D40829C7E19BE5D5A23B3CFE70A6C4547B6CEA521A8CB7C8367B7460B01F0E829DCFC0715C405B946207B496EK6N" TargetMode="External"/><Relationship Id="rId9" Type="http://schemas.openxmlformats.org/officeDocument/2006/relationships/hyperlink" Target="consultantplus://offline/ref=6D40829C7E19BE5D5A23B3CFE70A6C4547B6CEA521A1CF728366BB1B0109A9E42BDBF35802C34CB547207A4BE56DK5N" TargetMode="External"/><Relationship Id="rId14" Type="http://schemas.openxmlformats.org/officeDocument/2006/relationships/hyperlink" Target="consultantplus://offline/ref=6D40829C7E19BE5D5A23B3CFE70A6C4547B6CEA521A1CF728366BB1B0109A9E42BDBF35802C34CB547207A4BE46DKFN" TargetMode="External"/><Relationship Id="rId22" Type="http://schemas.openxmlformats.org/officeDocument/2006/relationships/hyperlink" Target="consultantplus://offline/ref=6D40829C7E19BE5D5A23B3CFE70A6C4547B6CEA521A8CB7C8367B7460B01F0E829DCFC0715C405B946207B4F6EKBN" TargetMode="External"/><Relationship Id="rId27" Type="http://schemas.openxmlformats.org/officeDocument/2006/relationships/hyperlink" Target="consultantplus://offline/ref=6D40829C7E19BE5D5A23B3CFE70A6C4547B6CEA521A1CF728366BB1B0109A9E42BDBF35802C34CB547207A4BEB6DK8N" TargetMode="External"/><Relationship Id="rId30" Type="http://schemas.openxmlformats.org/officeDocument/2006/relationships/hyperlink" Target="consultantplus://offline/ref=6D40829C7E19BE5D5A23B3CFE70A6C4547B6CEA521A1CF728366BB1B0109A9E42BDBF35802C34CB547207A4BEB6DK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Vitali Zhvaleuki</cp:lastModifiedBy>
  <cp:revision>2</cp:revision>
  <dcterms:created xsi:type="dcterms:W3CDTF">2018-08-01T13:05:00Z</dcterms:created>
  <dcterms:modified xsi:type="dcterms:W3CDTF">2018-08-01T13:05:00Z</dcterms:modified>
</cp:coreProperties>
</file>