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8E40" w14:textId="77777777" w:rsidR="004F4E87" w:rsidRPr="004F4E87" w:rsidRDefault="004F4E87" w:rsidP="004F4E87">
      <w:pPr>
        <w:shd w:val="clear" w:color="auto" w:fill="FFFFFF"/>
        <w:spacing w:after="300" w:line="375" w:lineRule="atLeast"/>
        <w:outlineLvl w:val="1"/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</w:pPr>
      <w:r w:rsidRPr="004F4E87"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  <w:t>Что такое инклюзивное образование?</w:t>
      </w:r>
    </w:p>
    <w:p w14:paraId="409E079D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Инклюзивное образование — наиболее передовая система обучения детей с ограниченными возможностями здоровья, основанная на совместном обучении здоровых детей и детей-инвалидов.</w:t>
      </w:r>
    </w:p>
    <w:p w14:paraId="0996EE20" w14:textId="6FC163D4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Обучаясь вместе, дети учатся жить вместе, стираются границы между инвалидами и здоровыми людьми. Ведь причиной инвалидности являются не столько медицинские проблемы, связанные с состоянием здоровья человека, сколько то состояние развития общества, которое своими барьерами препятствует реализации прав и свобод людей с нарушениями здоровья. Разрушение </w:t>
      </w:r>
      <w:r w:rsidRPr="004F4E87">
        <w:rPr>
          <w:rFonts w:ascii="Open Sans" w:eastAsia="Times New Roman" w:hAnsi="Open Sans" w:cs="Open Sans"/>
          <w:noProof/>
          <w:color w:val="444444"/>
          <w:kern w:val="0"/>
          <w:sz w:val="21"/>
          <w:szCs w:val="21"/>
          <w:lang w:eastAsia="ru-BY"/>
          <w14:ligatures w14:val="none"/>
        </w:rPr>
        <w:drawing>
          <wp:anchor distT="0" distB="0" distL="142875" distR="142875" simplePos="0" relativeHeight="251658240" behindDoc="0" locked="0" layoutInCell="1" allowOverlap="0" wp14:anchorId="3610AB32" wp14:editId="6406B1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09524" cy="2171428"/>
            <wp:effectExtent l="0" t="0" r="635" b="635"/>
            <wp:wrapSquare wrapText="bothSides"/>
            <wp:docPr id="6390224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24" cy="217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барьеров при получении образования приводит к объединению общественного пространства инвалидов и здоровых людей, меняется отношение к инвалидности: она считается не пороком, а особенностью того или иного человека.</w:t>
      </w:r>
    </w:p>
    <w:p w14:paraId="7E39FE2A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Инклюзивное, или включающее образование основано на том, что все дети, несмотря на свои физические, интеллектуальные и иные особенности, включены в общую систему образования и обучаются вместе со своими сверстниками по месту жительства в массовой общеобразовательной школе, учитывающей их особые образовательные потребности.</w:t>
      </w:r>
    </w:p>
    <w:p w14:paraId="11D88879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Понятие «инклюзивное образование» сформировалось из убеждения в том, что образование является основным правом человека и что оно создает основу для более справедливого общества. Все учащиеся имеют право на образование, независимо от их индивидуальных качеств или проблемы.</w:t>
      </w:r>
    </w:p>
    <w:p w14:paraId="3AF83D22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Мировое сообщество считает, что люди с инвалидностью имеют такие же права, как и все остальные граждане, и они должны иметь равные возможности в реализации этих прав. Сегодня задача государства и общества — сделать так, чтобы все дети могли получить образование и жить максимально полноценно, вне зависимости от возможностей здоровья. Система инклюзивного образования позволяет в полной мере реализовать образовательные права детей с ограниченными возможностями здоровья.</w:t>
      </w:r>
    </w:p>
    <w:p w14:paraId="604E1D83" w14:textId="77777777" w:rsidR="004F4E87" w:rsidRPr="004F4E87" w:rsidRDefault="004F4E87" w:rsidP="004F4E87">
      <w:pPr>
        <w:shd w:val="clear" w:color="auto" w:fill="FCF8E3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Каждый одиннадцатый житель России имеет ту или иную форму инвалидности. Это 13 миллионов человек с особенностями физического, психического или интеллектуального развития различной степени: врожденные или приобретенные в течение жизни нарушения опорно-двигательного аппарата, зрения, слуха, состояния психики, умственного развития. Они нуждаются в специально приспособленных условиях жизни и зачастую требуют посторонней помощи.</w:t>
      </w:r>
    </w:p>
    <w:p w14:paraId="2FCF1477" w14:textId="43A026A8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noProof/>
          <w:color w:val="444444"/>
          <w:kern w:val="0"/>
          <w:sz w:val="21"/>
          <w:szCs w:val="21"/>
          <w:lang w:eastAsia="ru-BY"/>
          <w14:ligatures w14:val="none"/>
        </w:rPr>
        <w:lastRenderedPageBreak/>
        <w:drawing>
          <wp:anchor distT="0" distB="0" distL="142875" distR="142875" simplePos="0" relativeHeight="251658240" behindDoc="0" locked="0" layoutInCell="1" allowOverlap="0" wp14:anchorId="388479C7" wp14:editId="52FCB45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09524" cy="3238095"/>
            <wp:effectExtent l="0" t="0" r="635" b="635"/>
            <wp:wrapSquare wrapText="bothSides"/>
            <wp:docPr id="2069914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24" cy="32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Инклюзия в широком смысле этого слова включает в себя не только сферу образования, но и весь спектр общественных отношений: труд, общение, развлечения. Везде должна быть создана доступная и доброжелательная атмосфера, преодолены барьеры среды и общественного сознания.</w:t>
      </w:r>
    </w:p>
    <w:p w14:paraId="3650E5F5" w14:textId="77777777" w:rsidR="004F4E87" w:rsidRPr="004F4E87" w:rsidRDefault="004F4E87" w:rsidP="004F4E87">
      <w:pPr>
        <w:shd w:val="clear" w:color="auto" w:fill="FFFFFF"/>
        <w:spacing w:before="375" w:after="300" w:line="330" w:lineRule="atLeast"/>
        <w:outlineLvl w:val="2"/>
        <w:rPr>
          <w:rFonts w:ascii="Verdana" w:eastAsia="Times New Roman" w:hAnsi="Verdana" w:cs="Times New Roman"/>
          <w:color w:val="003399"/>
          <w:kern w:val="0"/>
          <w:sz w:val="30"/>
          <w:szCs w:val="30"/>
          <w:lang w:eastAsia="ru-BY"/>
          <w14:ligatures w14:val="none"/>
        </w:rPr>
      </w:pPr>
      <w:r w:rsidRPr="004F4E87">
        <w:rPr>
          <w:rFonts w:ascii="Verdana" w:eastAsia="Times New Roman" w:hAnsi="Verdana" w:cs="Times New Roman"/>
          <w:color w:val="003399"/>
          <w:kern w:val="0"/>
          <w:sz w:val="30"/>
          <w:szCs w:val="30"/>
          <w:lang w:eastAsia="ru-BY"/>
          <w14:ligatures w14:val="none"/>
        </w:rPr>
        <w:t>Инклюзию в образовании отражают следующие принципы</w:t>
      </w:r>
    </w:p>
    <w:p w14:paraId="5892C1D7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признание равной ценности для общества всех детей и педагогов;</w:t>
      </w:r>
    </w:p>
    <w:p w14:paraId="11234D25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повышение степени участия воспитанников в культурной жизни местных образовательных учреждений и одновременное уменьшение уровня изолированности части детей от общественной жизни;</w:t>
      </w:r>
    </w:p>
    <w:p w14:paraId="12533778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реструктурирование методики работы в ДОУ таким образом, чтобы она могла полностью отвечать разнообразным потребностям всех детей, проживающих рядом с детским садом;</w:t>
      </w:r>
    </w:p>
    <w:p w14:paraId="1D83C4D2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избавление от барьеров на пути получения знаний и полноценного участия в общественной жизни для всех детей, а не только для тех, кто имеет инвалидность или относится к тем, у кого есть особые образовательные потребности;</w:t>
      </w:r>
    </w:p>
    <w:p w14:paraId="6322780A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анализ и изучение попыток преодоления барьеров и улучшения доступности учреждений для отдельных детей. Проведение реформ и изменений, направленных на благо всех воспитанников ДОУ в целом;</w:t>
      </w:r>
    </w:p>
    <w:p w14:paraId="3C6409F9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различия между детьми — это ресурсы, способствующие педагогическому процессу, а не препятствия, которые необходимо преодолевать;</w:t>
      </w:r>
    </w:p>
    <w:p w14:paraId="64DF7656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признание права детей на получение образования в учреждениях, расположенных по месту жительства;</w:t>
      </w:r>
    </w:p>
    <w:p w14:paraId="6BCBBC1F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улучшение ситуации в учреждениях в целом, как для детей, так и для педагогов;</w:t>
      </w:r>
    </w:p>
    <w:p w14:paraId="01FCED46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признание роли образовательных учреждений не только в повышении академических показателей обучающихся, но и в развитии общественных ценностей;</w:t>
      </w:r>
    </w:p>
    <w:p w14:paraId="5F273B38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развитие отношений поддержки и сотрудничества между учреждениями и местными сообществами. Признание того, что инклюзия в образовании — это один из аспектов инклюзии в обществе.</w:t>
      </w:r>
    </w:p>
    <w:p w14:paraId="7F17B44D" w14:textId="77777777" w:rsidR="004F4E87" w:rsidRPr="004F4E87" w:rsidRDefault="004F4E87" w:rsidP="004F4E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 xml:space="preserve">Таким образом, суть данных принципов в доступности образования для всех детей, проживающих рядом с учреждением. Должен быть обеспечен физический доступ детей с ограниченными возможностями здоровья в ДОУ — пандусы, подъемники. Необходимо составить такую структуру учебной программы, чтобы </w:t>
      </w: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lastRenderedPageBreak/>
        <w:t>она была наиболее мобильной, а разнообразие образовательных методик позволяло удовлетворить потребности всех детей. Важное значение имеет совместная и индивидуальная деятельность, формирующая из ребенка личность независимо от его возможностей здоровья и развития. Инклюзия — не ущемление прав здоровых учеников в пользу детей с инвалидностью, а следующая ступень развития общества, когда образование становится реальным правом для всех.</w:t>
      </w:r>
    </w:p>
    <w:p w14:paraId="4B6CE076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Инклюзия признана более развитой, гуманной и эффективной системой образования не только детей с особыми образовательными потребностями, но и здоровых детей. Инклюзия дает право на образование каждому независимо от соответствия или несоответствия критериям стандарта.</w:t>
      </w:r>
    </w:p>
    <w:p w14:paraId="2AEBFDB0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Дошкольная организация выполняет не только образовательные функции, но и является основной сферой жизнедеятельности ребенка. Через уважение и принятие индивидуальности каждого из них происходит формирование личности, имеющей свою собственную образовательную траекторию. Вместе с тем, воспитанники в детском саду находятся в коллективе, учатся взаимодействовать друг с другом, выстраивать взаимоотношения, совместно с педагогом творчески решать образовательные проблемы.</w:t>
      </w:r>
    </w:p>
    <w:p w14:paraId="3A701537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Можно с уверенностью сказать, что инклюзивное образование расширяет личностные возможности всех детей, помогает выработать такие качества, как гуманность, толерантность, готовность к помощи. Инклюзивное образование является принципиально новой системой, где воспитанники и педагоги работают над общей целью — доступным и качественным образованием для всех без исключения детей.</w:t>
      </w:r>
    </w:p>
    <w:p w14:paraId="78EAB55F" w14:textId="77777777" w:rsidR="004F4E87" w:rsidRPr="004F4E87" w:rsidRDefault="004F4E87" w:rsidP="004F4E87">
      <w:pPr>
        <w:shd w:val="clear" w:color="auto" w:fill="FFFFFF"/>
        <w:spacing w:before="375" w:after="300" w:line="375" w:lineRule="atLeast"/>
        <w:outlineLvl w:val="1"/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</w:pPr>
      <w:r w:rsidRPr="004F4E87"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  <w:t>Документы об инклюзии</w:t>
      </w:r>
    </w:p>
    <w:p w14:paraId="5F3CE7E9" w14:textId="77777777" w:rsidR="004F4E87" w:rsidRPr="004F4E87" w:rsidRDefault="004F4E87" w:rsidP="004F4E87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Приказ Министерства образования и науки Российской Федерации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14:paraId="3E99ACC9" w14:textId="77777777" w:rsidR="004F4E87" w:rsidRPr="004F4E87" w:rsidRDefault="004F4E87" w:rsidP="004F4E87">
      <w:pPr>
        <w:shd w:val="clear" w:color="auto" w:fill="FFFFFF"/>
        <w:spacing w:before="375" w:after="300" w:line="375" w:lineRule="atLeast"/>
        <w:outlineLvl w:val="1"/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</w:pPr>
      <w:r w:rsidRPr="004F4E87">
        <w:rPr>
          <w:rFonts w:ascii="Verdana" w:eastAsia="Times New Roman" w:hAnsi="Verdana" w:cs="Times New Roman"/>
          <w:color w:val="1A85B3"/>
          <w:kern w:val="0"/>
          <w:sz w:val="33"/>
          <w:szCs w:val="33"/>
          <w:lang w:eastAsia="ru-BY"/>
          <w14:ligatures w14:val="none"/>
        </w:rPr>
        <w:t>Сайты об инклюзии</w:t>
      </w:r>
    </w:p>
    <w:p w14:paraId="28867E60" w14:textId="77777777" w:rsidR="004F4E87" w:rsidRPr="004F4E87" w:rsidRDefault="004F4E87" w:rsidP="004F4E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Проект центра «Взаимодействие» — </w:t>
      </w:r>
      <w:hyperlink r:id="rId7" w:tgtFrame="_blank" w:history="1">
        <w:r w:rsidRPr="004F4E87">
          <w:rPr>
            <w:rFonts w:ascii="Open Sans" w:eastAsia="Times New Roman" w:hAnsi="Open Sans" w:cs="Open Sans"/>
            <w:color w:val="1FA2D6"/>
            <w:kern w:val="0"/>
            <w:sz w:val="21"/>
            <w:szCs w:val="21"/>
            <w:u w:val="single"/>
            <w:lang w:eastAsia="ru-BY"/>
            <w14:ligatures w14:val="none"/>
          </w:rPr>
          <w:t>http://inclusion.vzaimodeystvie.ru/inclusion</w:t>
        </w:r>
      </w:hyperlink>
    </w:p>
    <w:p w14:paraId="4AAAFD2B" w14:textId="77777777" w:rsidR="004F4E87" w:rsidRPr="004F4E87" w:rsidRDefault="004F4E87" w:rsidP="004F4E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Равные возможности образования — </w:t>
      </w:r>
      <w:hyperlink r:id="rId8" w:tgtFrame="_blank" w:history="1">
        <w:r w:rsidRPr="004F4E87">
          <w:rPr>
            <w:rFonts w:ascii="Open Sans" w:eastAsia="Times New Roman" w:hAnsi="Open Sans" w:cs="Open Sans"/>
            <w:color w:val="1FA2D6"/>
            <w:kern w:val="0"/>
            <w:sz w:val="21"/>
            <w:szCs w:val="21"/>
            <w:u w:val="single"/>
            <w:lang w:eastAsia="ru-BY"/>
            <w14:ligatures w14:val="none"/>
          </w:rPr>
          <w:t>http://www.znaem-mozhem.ru/node/1171</w:t>
        </w:r>
      </w:hyperlink>
    </w:p>
    <w:p w14:paraId="1CBF41BA" w14:textId="77777777" w:rsidR="004F4E87" w:rsidRPr="004F4E87" w:rsidRDefault="004F4E87" w:rsidP="004F4E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</w:pPr>
      <w:r w:rsidRPr="004F4E87">
        <w:rPr>
          <w:rFonts w:ascii="Open Sans" w:eastAsia="Times New Roman" w:hAnsi="Open Sans" w:cs="Open Sans"/>
          <w:color w:val="444444"/>
          <w:kern w:val="0"/>
          <w:sz w:val="21"/>
          <w:szCs w:val="21"/>
          <w:lang w:eastAsia="ru-BY"/>
          <w14:ligatures w14:val="none"/>
        </w:rPr>
        <w:t>Аутизм. Инклюзия. От теории к практике — </w:t>
      </w:r>
      <w:hyperlink r:id="rId9" w:tgtFrame="_blank" w:history="1">
        <w:r w:rsidRPr="004F4E87">
          <w:rPr>
            <w:rFonts w:ascii="Open Sans" w:eastAsia="Times New Roman" w:hAnsi="Open Sans" w:cs="Open Sans"/>
            <w:color w:val="1FA2D6"/>
            <w:kern w:val="0"/>
            <w:sz w:val="21"/>
            <w:szCs w:val="21"/>
            <w:u w:val="single"/>
            <w:lang w:eastAsia="ru-BY"/>
            <w14:ligatures w14:val="none"/>
          </w:rPr>
          <w:t>http://www.autism-inclusion.com</w:t>
        </w:r>
      </w:hyperlink>
    </w:p>
    <w:p w14:paraId="6C9CAEE4" w14:textId="77777777" w:rsidR="004F4E87" w:rsidRDefault="004F4E87"/>
    <w:sectPr w:rsidR="004F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037E"/>
    <w:multiLevelType w:val="multilevel"/>
    <w:tmpl w:val="59B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373C"/>
    <w:multiLevelType w:val="multilevel"/>
    <w:tmpl w:val="63B8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783784">
    <w:abstractNumId w:val="0"/>
  </w:num>
  <w:num w:numId="2" w16cid:durableId="140787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7"/>
    <w:rsid w:val="004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F711"/>
  <w15:chartTrackingRefBased/>
  <w15:docId w15:val="{1AD2A506-1845-4DE8-8F26-7740C783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BY"/>
      <w14:ligatures w14:val="none"/>
    </w:rPr>
  </w:style>
  <w:style w:type="paragraph" w:styleId="3">
    <w:name w:val="heading 3"/>
    <w:basedOn w:val="a"/>
    <w:link w:val="30"/>
    <w:uiPriority w:val="9"/>
    <w:qFormat/>
    <w:rsid w:val="004F4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E87"/>
    <w:rPr>
      <w:rFonts w:ascii="Times New Roman" w:eastAsia="Times New Roman" w:hAnsi="Times New Roman" w:cs="Times New Roman"/>
      <w:b/>
      <w:bCs/>
      <w:kern w:val="0"/>
      <w:sz w:val="36"/>
      <w:szCs w:val="36"/>
      <w:lang w:eastAsia="ru-BY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F4E87"/>
    <w:rPr>
      <w:rFonts w:ascii="Times New Roman" w:eastAsia="Times New Roman" w:hAnsi="Times New Roman" w:cs="Times New Roman"/>
      <w:b/>
      <w:bCs/>
      <w:kern w:val="0"/>
      <w:sz w:val="27"/>
      <w:szCs w:val="27"/>
      <w:lang w:eastAsia="ru-BY"/>
      <w14:ligatures w14:val="none"/>
    </w:rPr>
  </w:style>
  <w:style w:type="paragraph" w:styleId="a3">
    <w:name w:val="Normal (Web)"/>
    <w:basedOn w:val="a"/>
    <w:uiPriority w:val="99"/>
    <w:semiHidden/>
    <w:unhideWhenUsed/>
    <w:rsid w:val="004F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styleId="a4">
    <w:name w:val="Hyperlink"/>
    <w:basedOn w:val="a0"/>
    <w:uiPriority w:val="99"/>
    <w:semiHidden/>
    <w:unhideWhenUsed/>
    <w:rsid w:val="004F4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em-mozhem.ru/node/11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clusion.vzaimodeystvie.ru/inclu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tism-inclusio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2023-04-26T14:14:00Z</dcterms:created>
  <dcterms:modified xsi:type="dcterms:W3CDTF">2023-04-26T14:14:00Z</dcterms:modified>
</cp:coreProperties>
</file>