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EA2" w:rsidRPr="004F3ACA" w:rsidRDefault="00241EA2" w:rsidP="004F3AC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B050"/>
          <w:kern w:val="36"/>
          <w:sz w:val="36"/>
          <w:szCs w:val="36"/>
          <w:lang w:eastAsia="ru-RU"/>
        </w:rPr>
      </w:pPr>
      <w:r w:rsidRPr="004F3ACA">
        <w:rPr>
          <w:rFonts w:ascii="Times New Roman" w:eastAsia="Times New Roman" w:hAnsi="Times New Roman" w:cs="Times New Roman"/>
          <w:b/>
          <w:bCs/>
          <w:color w:val="00B050"/>
          <w:kern w:val="36"/>
          <w:sz w:val="36"/>
          <w:szCs w:val="36"/>
          <w:lang w:eastAsia="ru-RU"/>
        </w:rPr>
        <w:t>Портрет белоруса в цифрах и фактах</w:t>
      </w:r>
    </w:p>
    <w:p w:rsidR="00241EA2" w:rsidRPr="004F3ACA" w:rsidRDefault="00241EA2" w:rsidP="0023518F">
      <w:pPr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AC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Белорусы – творческие люди, немного консервативные в своих привычках, но интересующиеся новыми веяниями. Они всегда открыты для общения и готовы прийти на помощь. Такой портрет современного белоруса можно нарисовать, изучив публикации агентства Ignite</w:t>
      </w:r>
      <w:r w:rsidR="004F3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3ACA">
        <w:rPr>
          <w:rFonts w:ascii="Times New Roman" w:eastAsia="Times New Roman" w:hAnsi="Times New Roman" w:cs="Times New Roman"/>
          <w:sz w:val="28"/>
          <w:szCs w:val="28"/>
          <w:lang w:eastAsia="ru-RU"/>
        </w:rPr>
        <w:t>Social</w:t>
      </w:r>
      <w:r w:rsidR="004F3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3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Media, специализирующегося на глобальных исследованиях массовых </w:t>
      </w:r>
      <w:r w:rsidR="004F3AC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28575" distB="28575" distL="0" distR="0" simplePos="0" relativeHeight="251658240" behindDoc="1" locked="0" layoutInCell="1" allowOverlap="0">
            <wp:simplePos x="0" y="0"/>
            <wp:positionH relativeFrom="column">
              <wp:posOffset>-31115</wp:posOffset>
            </wp:positionH>
            <wp:positionV relativeFrom="line">
              <wp:posOffset>328295</wp:posOffset>
            </wp:positionV>
            <wp:extent cx="3048000" cy="2106295"/>
            <wp:effectExtent l="19050" t="0" r="0" b="0"/>
            <wp:wrapTight wrapText="bothSides">
              <wp:wrapPolygon edited="0">
                <wp:start x="540" y="0"/>
                <wp:lineTo x="-135" y="1368"/>
                <wp:lineTo x="-135" y="18754"/>
                <wp:lineTo x="135" y="21489"/>
                <wp:lineTo x="540" y="21489"/>
                <wp:lineTo x="20925" y="21489"/>
                <wp:lineTo x="21330" y="21489"/>
                <wp:lineTo x="21600" y="20317"/>
                <wp:lineTo x="21600" y="1368"/>
                <wp:lineTo x="21330" y="195"/>
                <wp:lineTo x="20925" y="0"/>
                <wp:lineTo x="540" y="0"/>
              </wp:wrapPolygon>
            </wp:wrapTight>
            <wp:docPr id="2" name="Рисунок 2" descr="На улицах фестивального Витеб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 улицах фестивального Витебс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1062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4F3A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коммуникаций.</w:t>
      </w:r>
      <w:r w:rsidR="004F3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3A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улицах фестивального Витебска</w:t>
      </w:r>
    </w:p>
    <w:p w:rsidR="00241EA2" w:rsidRPr="004F3ACA" w:rsidRDefault="00241EA2" w:rsidP="0023518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Анализ, построенный на количестве запросов Google, свидетельствует, что белорусы – меломаны. Как доказательство – 11-е место в топе, впереди граждан республики – Великобритания, позади – Швеция, Россия и даже США. Белорусы предпочитают вести персональные блоги, о чем свидетельствует </w:t>
      </w:r>
      <w:r w:rsidRPr="004F3A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3-е место </w:t>
      </w:r>
      <w:r w:rsidRPr="004F3AC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общем списке Livejournal.</w:t>
      </w:r>
    </w:p>
    <w:p w:rsidR="00241EA2" w:rsidRPr="004F3ACA" w:rsidRDefault="00241EA2" w:rsidP="0023518F">
      <w:pPr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A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Национальный статистический комитет составил более конкретный портрет. 54 процента живущих в Беларуси – женщины. В городах и городских поселках проживает 76% женщин, в сельской местности – 24% женщин. При этом среднестатистическая сельчанка старше городской жительницы в среднем на семь лет. </w:t>
      </w:r>
    </w:p>
    <w:p w:rsidR="00241EA2" w:rsidRPr="004F3ACA" w:rsidRDefault="00241EA2" w:rsidP="0023518F">
      <w:pPr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AC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верить цифрам, со</w:t>
      </w:r>
      <w:r w:rsidR="004F3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временная жительница республики – </w:t>
      </w:r>
      <w:r w:rsidRPr="004F3ACA">
        <w:rPr>
          <w:rFonts w:ascii="Times New Roman" w:eastAsia="Times New Roman" w:hAnsi="Times New Roman" w:cs="Times New Roman"/>
          <w:sz w:val="28"/>
          <w:szCs w:val="28"/>
          <w:lang w:eastAsia="ru-RU"/>
        </w:rPr>
        <w:t>42-летняя белоруска, имеющая высшее образование и живущая в городе. Работает в промышленности или в системе образования. Вышла замуж в 24 года, а год спустя родила первого ребенка. Родным языком для нее является белорусский, но в повседневной жизн</w:t>
      </w:r>
      <w:r w:rsidR="004F3ACA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она разговаривает на русском.</w:t>
      </w:r>
    </w:p>
    <w:p w:rsidR="00241EA2" w:rsidRPr="004F3ACA" w:rsidRDefault="00241EA2" w:rsidP="0023518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AC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29468" cy="3414449"/>
            <wp:effectExtent l="0" t="0" r="0" b="0"/>
            <wp:docPr id="1" name="Рисунок 1" descr="http://belarusfacts.mfa.gov.by/upload/test/photos_png/grafiki_about/1_8_png_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elarusfacts.mfa.gov.by/upload/test/photos_png/grafiki_about/1_8_png_ru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8444" cy="3419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3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среднестатистический белорус моложе: на начало 2012 года средний возраст белорусских мужчин составил 37 лет. Он предпочитает жить в городе, имеет средне-специальное (каждый третий) или высшее образование (каждый шестой). Состоит в браке. Приоритетными видами деятельности для него являются сельское хозяйство, торговля автомобилями и мотоциклами, их техобслуживание и ремонт, а также транспорт, строительство, рыбоводство, охота и лесное хозяйство.</w:t>
      </w:r>
    </w:p>
    <w:p w:rsidR="00241EA2" w:rsidRPr="004F3ACA" w:rsidRDefault="00241EA2" w:rsidP="0023518F">
      <w:pPr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ACA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еще современные белорусы следят за своим здоровьем и ведут активный образ жизни, чему немало способствует и государственная политика, направленная на оздоровление нации. </w:t>
      </w:r>
    </w:p>
    <w:p w:rsidR="00241EA2" w:rsidRPr="004F3ACA" w:rsidRDefault="00241EA2" w:rsidP="0023518F">
      <w:pPr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Надежда ЕРМАКОВА, председатель правления ОО «Белорусский союз женщин», председатель правления Национального банка РБ, в интервью «Женскому журналу»:</w:t>
      </w:r>
    </w:p>
    <w:p w:rsidR="00570242" w:rsidRDefault="004F3ACA" w:rsidP="0023518F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41EA2" w:rsidRPr="004F3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Современная белорусская женщина заметно отличается от образа тихой, пассивной белоруски, который был свойственен многим лет 10–20 назад. Сегодня наши женщины стали намного более смелыми и уверенными в себе. Они активно идут в законодательную и исполнительную власть, в руководство крупных предприятий и организаций. У нас есть женщина-министр, много женщин – заместителей министров. Если попытаться описать современную белоруску одним словом, я бы выбрала слово «красавица». Именно оно, на мой взгляд, точнее всего отражает и внешний облик, и внутреннее состояние наших женщин.</w:t>
      </w:r>
      <w:bookmarkStart w:id="0" w:name="_GoBack"/>
      <w:bookmarkEnd w:id="0"/>
    </w:p>
    <w:p w:rsidR="00F22A8E" w:rsidRPr="00F22A8E" w:rsidRDefault="00F22A8E" w:rsidP="00F22A8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22A8E" w:rsidRPr="00F22A8E" w:rsidSect="004F3ACA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F1E" w:rsidRDefault="004C0F1E" w:rsidP="00F22A8E">
      <w:pPr>
        <w:spacing w:after="0" w:line="240" w:lineRule="auto"/>
      </w:pPr>
      <w:r>
        <w:separator/>
      </w:r>
    </w:p>
  </w:endnote>
  <w:endnote w:type="continuationSeparator" w:id="1">
    <w:p w:rsidR="004C0F1E" w:rsidRDefault="004C0F1E" w:rsidP="00F22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50657"/>
      <w:docPartObj>
        <w:docPartGallery w:val="Page Numbers (Bottom of Page)"/>
        <w:docPartUnique/>
      </w:docPartObj>
    </w:sdtPr>
    <w:sdtContent>
      <w:p w:rsidR="00F22A8E" w:rsidRDefault="00F06F7B">
        <w:pPr>
          <w:pStyle w:val="a9"/>
          <w:jc w:val="center"/>
        </w:pPr>
        <w:fldSimple w:instr=" PAGE   \* MERGEFORMAT ">
          <w:r w:rsidR="0023518F">
            <w:rPr>
              <w:noProof/>
            </w:rPr>
            <w:t>1</w:t>
          </w:r>
        </w:fldSimple>
      </w:p>
    </w:sdtContent>
  </w:sdt>
  <w:p w:rsidR="00F22A8E" w:rsidRDefault="00F22A8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F1E" w:rsidRDefault="004C0F1E" w:rsidP="00F22A8E">
      <w:pPr>
        <w:spacing w:after="0" w:line="240" w:lineRule="auto"/>
      </w:pPr>
      <w:r>
        <w:separator/>
      </w:r>
    </w:p>
  </w:footnote>
  <w:footnote w:type="continuationSeparator" w:id="1">
    <w:p w:rsidR="004C0F1E" w:rsidRDefault="004C0F1E" w:rsidP="00F22A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1EA2"/>
    <w:rsid w:val="0023518F"/>
    <w:rsid w:val="00241EA2"/>
    <w:rsid w:val="00475B21"/>
    <w:rsid w:val="004C0F1E"/>
    <w:rsid w:val="004F3ACA"/>
    <w:rsid w:val="00570242"/>
    <w:rsid w:val="00CE78B9"/>
    <w:rsid w:val="00F06F7B"/>
    <w:rsid w:val="00F22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8B9"/>
  </w:style>
  <w:style w:type="paragraph" w:styleId="1">
    <w:name w:val="heading 1"/>
    <w:basedOn w:val="a"/>
    <w:link w:val="10"/>
    <w:uiPriority w:val="9"/>
    <w:qFormat/>
    <w:rsid w:val="00241E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1E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41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1EA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41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1EA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F22A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22A8E"/>
  </w:style>
  <w:style w:type="paragraph" w:styleId="a9">
    <w:name w:val="footer"/>
    <w:basedOn w:val="a"/>
    <w:link w:val="aa"/>
    <w:uiPriority w:val="99"/>
    <w:unhideWhenUsed/>
    <w:rsid w:val="00F22A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2A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1E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1E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41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1EA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41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1E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5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5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Секретарь</cp:lastModifiedBy>
  <cp:revision>3</cp:revision>
  <dcterms:created xsi:type="dcterms:W3CDTF">2013-11-19T12:46:00Z</dcterms:created>
  <dcterms:modified xsi:type="dcterms:W3CDTF">2014-04-07T05:12:00Z</dcterms:modified>
</cp:coreProperties>
</file>