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4C" w:rsidRPr="00AA784C" w:rsidRDefault="00EC0C9D" w:rsidP="00AA784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42484" w:rsidRDefault="00042484" w:rsidP="00042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Проект: «  Безопасное поведение на прогулке в зимнее время»</w:t>
      </w:r>
    </w:p>
    <w:p w:rsidR="00042484" w:rsidRDefault="00042484" w:rsidP="00042484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Возрастная группа</w:t>
      </w:r>
      <w:r>
        <w:rPr>
          <w:rFonts w:ascii="Times New Roman" w:hAnsi="Times New Roman" w:cs="Times New Roman"/>
          <w:i/>
          <w:sz w:val="26"/>
          <w:szCs w:val="26"/>
        </w:rPr>
        <w:t>:   старшая</w:t>
      </w:r>
    </w:p>
    <w:p w:rsidR="00042484" w:rsidRPr="00544129" w:rsidRDefault="00042484" w:rsidP="00042484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</w:rPr>
      </w:pPr>
      <w:r w:rsidRPr="00544129">
        <w:rPr>
          <w:rStyle w:val="a8"/>
          <w:rFonts w:ascii="Times New Roman" w:hAnsi="Times New Roman" w:cs="Times New Roman"/>
          <w:i/>
          <w:sz w:val="26"/>
          <w:szCs w:val="26"/>
        </w:rPr>
        <w:t xml:space="preserve">Тип проекта: </w:t>
      </w:r>
      <w:r w:rsidRPr="00544129">
        <w:rPr>
          <w:rStyle w:val="a8"/>
          <w:rFonts w:ascii="Times New Roman" w:hAnsi="Times New Roman" w:cs="Times New Roman"/>
          <w:b w:val="0"/>
          <w:i/>
          <w:sz w:val="26"/>
          <w:szCs w:val="26"/>
        </w:rPr>
        <w:t>информационно-исследовательский</w:t>
      </w:r>
      <w:r w:rsidRPr="00544129"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  <w:r w:rsidRPr="0054412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042484" w:rsidRPr="00544129" w:rsidRDefault="00042484" w:rsidP="00042484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i/>
          <w:sz w:val="26"/>
          <w:szCs w:val="26"/>
        </w:rPr>
      </w:pPr>
      <w:r w:rsidRPr="00544129">
        <w:rPr>
          <w:rStyle w:val="a8"/>
          <w:rFonts w:ascii="Times New Roman" w:hAnsi="Times New Roman" w:cs="Times New Roman"/>
          <w:i/>
          <w:sz w:val="26"/>
          <w:szCs w:val="26"/>
        </w:rPr>
        <w:t xml:space="preserve">По количеству участников:  </w:t>
      </w:r>
      <w:r w:rsidRPr="00544129">
        <w:rPr>
          <w:rStyle w:val="a8"/>
          <w:rFonts w:ascii="Times New Roman" w:hAnsi="Times New Roman" w:cs="Times New Roman"/>
          <w:b w:val="0"/>
          <w:i/>
          <w:sz w:val="26"/>
          <w:szCs w:val="26"/>
        </w:rPr>
        <w:t>коллективный</w:t>
      </w:r>
    </w:p>
    <w:p w:rsidR="00042484" w:rsidRPr="00544129" w:rsidRDefault="00042484" w:rsidP="00042484">
      <w:pPr>
        <w:spacing w:after="0" w:line="360" w:lineRule="auto"/>
        <w:jc w:val="both"/>
        <w:rPr>
          <w:rStyle w:val="a8"/>
          <w:rFonts w:ascii="Times New Roman" w:hAnsi="Times New Roman" w:cs="Times New Roman"/>
          <w:b w:val="0"/>
          <w:i/>
          <w:sz w:val="26"/>
          <w:szCs w:val="26"/>
        </w:rPr>
      </w:pPr>
      <w:r w:rsidRPr="00544129">
        <w:rPr>
          <w:rStyle w:val="a8"/>
          <w:rFonts w:ascii="Times New Roman" w:hAnsi="Times New Roman" w:cs="Times New Roman"/>
          <w:i/>
          <w:sz w:val="26"/>
          <w:szCs w:val="26"/>
        </w:rPr>
        <w:t>По продолжительности</w:t>
      </w:r>
      <w:r w:rsidRPr="00544129">
        <w:rPr>
          <w:rStyle w:val="a8"/>
          <w:rFonts w:ascii="Times New Roman" w:hAnsi="Times New Roman" w:cs="Times New Roman"/>
          <w:b w:val="0"/>
          <w:i/>
          <w:sz w:val="26"/>
          <w:szCs w:val="26"/>
        </w:rPr>
        <w:t xml:space="preserve">: </w:t>
      </w:r>
      <w:r w:rsidRPr="0054412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44129">
        <w:rPr>
          <w:rStyle w:val="a8"/>
          <w:rFonts w:ascii="Times New Roman" w:hAnsi="Times New Roman" w:cs="Times New Roman"/>
          <w:b w:val="0"/>
          <w:i/>
          <w:sz w:val="26"/>
          <w:szCs w:val="26"/>
        </w:rPr>
        <w:t xml:space="preserve"> среднесрочный</w:t>
      </w:r>
    </w:p>
    <w:p w:rsidR="00042484" w:rsidRDefault="00042484" w:rsidP="0004248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Актуальность проекта:</w:t>
      </w:r>
    </w:p>
    <w:p w:rsidR="00042484" w:rsidRDefault="00042484" w:rsidP="00042484">
      <w:pPr>
        <w:pStyle w:val="a3"/>
        <w:shd w:val="clear" w:color="auto" w:fill="FFFFFF"/>
        <w:spacing w:before="188" w:beforeAutospacing="0" w:after="188" w:afterAutospacing="0"/>
        <w:jc w:val="both"/>
      </w:pPr>
      <w:r>
        <w:t xml:space="preserve"> 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травматических ситуаций. Ребенку интересно абсолютно все: ему хочется попробовать, потрогать, почувствовать, увидеть, услышать. Как различить опасное и безопасное, полезное </w:t>
      </w:r>
      <w:r w:rsidR="00A75432">
        <w:t xml:space="preserve"> и нужное. Задача взрослых состоит в том, чтобы сформировать сознательное и ответственное отношение к личной безопасности и безопасности окружающих, воспитать готовность к эффективным, обоснованным действиям в неадекватных ситуациях. С наступлением зимы потенциальных опасностей на улице становится больше. </w:t>
      </w:r>
    </w:p>
    <w:p w:rsidR="00A75432" w:rsidRDefault="00A75432" w:rsidP="00042484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 w:themeColor="text1"/>
        </w:rPr>
      </w:pPr>
      <w:r>
        <w:t>Таким образом,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видах деятельности.</w:t>
      </w:r>
    </w:p>
    <w:p w:rsidR="00042484" w:rsidRDefault="00042484" w:rsidP="00042484">
      <w:pPr>
        <w:pStyle w:val="a3"/>
        <w:shd w:val="clear" w:color="auto" w:fill="FFFFFF"/>
        <w:spacing w:before="188" w:beforeAutospacing="0" w:after="188" w:afterAutospacing="0"/>
        <w:jc w:val="both"/>
        <w:rPr>
          <w:color w:val="000000" w:themeColor="text1"/>
        </w:rPr>
      </w:pPr>
      <w:r>
        <w:rPr>
          <w:rStyle w:val="a8"/>
          <w:i/>
        </w:rPr>
        <w:t xml:space="preserve">Цель: </w:t>
      </w:r>
      <w:r>
        <w:rPr>
          <w:b/>
        </w:rPr>
        <w:t xml:space="preserve"> </w:t>
      </w:r>
      <w:r>
        <w:t xml:space="preserve">Создание социальной ситуации развития детей в процессе реализации педагогического проекта « </w:t>
      </w:r>
      <w:r w:rsidR="00A75432">
        <w:t xml:space="preserve"> Безопасное поведение на прогулке в зимнее время</w:t>
      </w:r>
      <w:r>
        <w:t xml:space="preserve"> ». </w:t>
      </w:r>
    </w:p>
    <w:p w:rsidR="00042484" w:rsidRDefault="00042484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i/>
        </w:rPr>
      </w:pPr>
      <w:r>
        <w:rPr>
          <w:rStyle w:val="a8"/>
          <w:i/>
        </w:rPr>
        <w:t>Задачи проекта:</w:t>
      </w:r>
    </w:p>
    <w:p w:rsidR="00042484" w:rsidRDefault="00042484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1. </w:t>
      </w:r>
      <w:r w:rsidR="00A75432">
        <w:rPr>
          <w:rStyle w:val="a8"/>
          <w:b w:val="0"/>
        </w:rPr>
        <w:t xml:space="preserve"> Создание условий для закрепления знаний о правилах безопасного поведения в природе в зимний период;</w:t>
      </w:r>
    </w:p>
    <w:p w:rsidR="00042484" w:rsidRDefault="00544129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>2. Обеспечить совершенствование навыков сознательного отношения к соблюдению правил безопасного поведения зимой на улице</w:t>
      </w:r>
      <w:r w:rsidR="00042484">
        <w:rPr>
          <w:rStyle w:val="a8"/>
          <w:b w:val="0"/>
        </w:rPr>
        <w:t>;</w:t>
      </w:r>
    </w:p>
    <w:p w:rsidR="00042484" w:rsidRDefault="00544129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>3. С</w:t>
      </w:r>
      <w:r w:rsidR="00042484">
        <w:rPr>
          <w:rStyle w:val="a8"/>
          <w:b w:val="0"/>
        </w:rPr>
        <w:t xml:space="preserve">пособствовать </w:t>
      </w:r>
      <w:r>
        <w:rPr>
          <w:rStyle w:val="a8"/>
          <w:b w:val="0"/>
        </w:rPr>
        <w:t xml:space="preserve"> приобщению детей к правилам безопасного поведения во время зимних игр;</w:t>
      </w:r>
      <w:r w:rsidR="00042484">
        <w:rPr>
          <w:rStyle w:val="a8"/>
          <w:b w:val="0"/>
        </w:rPr>
        <w:t xml:space="preserve">  </w:t>
      </w:r>
    </w:p>
    <w:p w:rsidR="00042484" w:rsidRDefault="00544129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>4. С</w:t>
      </w:r>
      <w:r w:rsidR="00042484">
        <w:rPr>
          <w:rStyle w:val="a8"/>
          <w:b w:val="0"/>
        </w:rPr>
        <w:t xml:space="preserve">пособствовать </w:t>
      </w:r>
      <w:r>
        <w:rPr>
          <w:rStyle w:val="a8"/>
          <w:b w:val="0"/>
        </w:rPr>
        <w:t xml:space="preserve"> развитию способности к предвидению возможной опасности;</w:t>
      </w:r>
    </w:p>
    <w:p w:rsidR="00042484" w:rsidRDefault="00042484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5.  </w:t>
      </w:r>
      <w:r w:rsidR="00544129">
        <w:rPr>
          <w:rStyle w:val="a8"/>
          <w:b w:val="0"/>
        </w:rPr>
        <w:t>Способствовать развитию умения обращаться за помощью к взрослым;</w:t>
      </w:r>
    </w:p>
    <w:p w:rsidR="00042484" w:rsidRDefault="00042484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6. </w:t>
      </w:r>
      <w:r w:rsidR="00544129">
        <w:rPr>
          <w:rStyle w:val="a8"/>
          <w:b w:val="0"/>
        </w:rPr>
        <w:t xml:space="preserve"> Способствовать развитию интереса к собственной безопасности;</w:t>
      </w:r>
    </w:p>
    <w:p w:rsidR="00042484" w:rsidRDefault="00544129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>7. С</w:t>
      </w:r>
      <w:r w:rsidR="00042484">
        <w:rPr>
          <w:rStyle w:val="a8"/>
          <w:b w:val="0"/>
        </w:rPr>
        <w:t xml:space="preserve">пособствовать </w:t>
      </w:r>
      <w:r>
        <w:rPr>
          <w:rStyle w:val="a8"/>
          <w:b w:val="0"/>
        </w:rPr>
        <w:t xml:space="preserve"> привлечению родителей к проблеме формирования у детей элементарных представлений о безопасности в зимнее время года;</w:t>
      </w:r>
    </w:p>
    <w:p w:rsidR="002A74C1" w:rsidRDefault="002A74C1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</w:p>
    <w:p w:rsidR="00042484" w:rsidRPr="00544129" w:rsidRDefault="00544129" w:rsidP="00042484">
      <w:pPr>
        <w:pStyle w:val="a3"/>
        <w:spacing w:before="0" w:beforeAutospacing="0" w:after="0" w:afterAutospacing="0" w:line="360" w:lineRule="auto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 </w:t>
      </w:r>
      <w:r w:rsidR="00042484">
        <w:rPr>
          <w:b/>
          <w:bCs/>
          <w:i/>
          <w:sz w:val="26"/>
          <w:szCs w:val="26"/>
        </w:rPr>
        <w:t xml:space="preserve">Участники проекта: </w:t>
      </w:r>
      <w:r w:rsidR="00042484">
        <w:t>дети, родители, педагоги</w:t>
      </w:r>
    </w:p>
    <w:p w:rsidR="00042484" w:rsidRPr="00544129" w:rsidRDefault="00042484" w:rsidP="00544129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4129">
        <w:rPr>
          <w:rStyle w:val="a8"/>
          <w:rFonts w:ascii="Times New Roman" w:hAnsi="Times New Roman" w:cs="Times New Roman"/>
          <w:i/>
          <w:sz w:val="26"/>
          <w:szCs w:val="26"/>
        </w:rPr>
        <w:t>Срок реализации проекта:</w:t>
      </w:r>
      <w:r w:rsidR="00544129" w:rsidRPr="00544129">
        <w:rPr>
          <w:rStyle w:val="a8"/>
          <w:rFonts w:ascii="Times New Roman" w:hAnsi="Times New Roman" w:cs="Times New Roman"/>
          <w:i/>
          <w:sz w:val="26"/>
          <w:szCs w:val="26"/>
        </w:rPr>
        <w:t xml:space="preserve"> </w:t>
      </w:r>
      <w:r w:rsidR="00544129" w:rsidRPr="00544129">
        <w:rPr>
          <w:rFonts w:ascii="Times New Roman" w:hAnsi="Times New Roman" w:cs="Times New Roman"/>
          <w:sz w:val="24"/>
          <w:szCs w:val="24"/>
        </w:rPr>
        <w:t xml:space="preserve"> </w:t>
      </w:r>
      <w:r w:rsidR="00544129">
        <w:rPr>
          <w:rFonts w:ascii="Times New Roman" w:hAnsi="Times New Roman" w:cs="Times New Roman"/>
          <w:sz w:val="24"/>
          <w:szCs w:val="24"/>
        </w:rPr>
        <w:t>декабрь-февраль</w:t>
      </w:r>
    </w:p>
    <w:p w:rsidR="00042484" w:rsidRPr="00544129" w:rsidRDefault="00042484" w:rsidP="00042484">
      <w:pPr>
        <w:tabs>
          <w:tab w:val="left" w:pos="10395"/>
        </w:tabs>
        <w:spacing w:after="0" w:line="360" w:lineRule="auto"/>
        <w:jc w:val="both"/>
        <w:rPr>
          <w:rStyle w:val="a8"/>
          <w:rFonts w:ascii="Times New Roman" w:hAnsi="Times New Roman" w:cs="Times New Roman"/>
          <w:i/>
          <w:sz w:val="26"/>
          <w:szCs w:val="26"/>
        </w:rPr>
      </w:pPr>
      <w:r w:rsidRPr="00544129">
        <w:rPr>
          <w:rStyle w:val="a8"/>
          <w:rFonts w:ascii="Times New Roman" w:hAnsi="Times New Roman" w:cs="Times New Roman"/>
          <w:i/>
          <w:sz w:val="26"/>
          <w:szCs w:val="26"/>
        </w:rPr>
        <w:lastRenderedPageBreak/>
        <w:t>Ожидаемые результаты:</w:t>
      </w:r>
    </w:p>
    <w:p w:rsidR="00042484" w:rsidRPr="00EA0DF7" w:rsidRDefault="00042484" w:rsidP="00042484">
      <w:pPr>
        <w:tabs>
          <w:tab w:val="left" w:pos="10395"/>
        </w:tabs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EA0DF7">
        <w:rPr>
          <w:rFonts w:ascii="Times New Roman" w:hAnsi="Times New Roman" w:cs="Times New Roman"/>
          <w:b/>
          <w:i/>
          <w:sz w:val="26"/>
          <w:szCs w:val="26"/>
        </w:rPr>
        <w:t>Воспитанники:</w:t>
      </w:r>
    </w:p>
    <w:p w:rsidR="00042484" w:rsidRDefault="00042484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первичные представления  о  </w:t>
      </w:r>
      <w:r w:rsidR="00717B8E">
        <w:rPr>
          <w:rFonts w:ascii="Times New Roman" w:hAnsi="Times New Roman" w:cs="Times New Roman"/>
          <w:sz w:val="24"/>
          <w:szCs w:val="24"/>
        </w:rPr>
        <w:t xml:space="preserve"> правилах безопасного поведения в зимний период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4D02" w:rsidRDefault="00E14D02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владеют разными формами и видами игр на свежем воздухе;</w:t>
      </w:r>
    </w:p>
    <w:p w:rsidR="00E14D02" w:rsidRDefault="00E14D02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распознавать различные ситуации и адекватно их оценивать;</w:t>
      </w:r>
    </w:p>
    <w:p w:rsidR="00E14D02" w:rsidRDefault="00E14D02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соблюдать правила безопасного поведения;</w:t>
      </w:r>
    </w:p>
    <w:p w:rsidR="00E14D02" w:rsidRDefault="00E14D02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оценивать свои возможности по преодолению опасности;</w:t>
      </w:r>
    </w:p>
    <w:p w:rsidR="00E14D02" w:rsidRDefault="00E14D02" w:rsidP="0004248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обращаться за помощью к взрослым;</w:t>
      </w:r>
    </w:p>
    <w:p w:rsidR="00042484" w:rsidRPr="00EA0DF7" w:rsidRDefault="00042484" w:rsidP="0004248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A0DF7">
        <w:rPr>
          <w:rFonts w:ascii="Times New Roman" w:hAnsi="Times New Roman" w:cs="Times New Roman"/>
          <w:b/>
          <w:i/>
          <w:sz w:val="26"/>
          <w:szCs w:val="26"/>
        </w:rPr>
        <w:t xml:space="preserve">   Родители:</w:t>
      </w:r>
    </w:p>
    <w:p w:rsidR="00042484" w:rsidRDefault="00042484" w:rsidP="0004248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активные и заинтересованные участники проекта, ориентированы на развитие у ребёнка потребности к познанию, общению со взрослыми и сверстниками, через совместную проектную деятельность;</w:t>
      </w:r>
    </w:p>
    <w:p w:rsidR="00042484" w:rsidRDefault="00042484" w:rsidP="0004248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приобщены к семейному чтению л</w:t>
      </w:r>
      <w:r w:rsidR="00661183">
        <w:rPr>
          <w:rFonts w:ascii="Times New Roman" w:hAnsi="Times New Roman" w:cs="Times New Roman"/>
          <w:sz w:val="24"/>
          <w:szCs w:val="24"/>
        </w:rPr>
        <w:t>итературных произведений о безопасном поведении на прогулке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2484" w:rsidRDefault="00042484" w:rsidP="00042484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укрепляют междусемейные и внутрисемейные связи;</w:t>
      </w:r>
    </w:p>
    <w:p w:rsidR="00042484" w:rsidRDefault="00042484" w:rsidP="00042484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484" w:rsidRPr="00EA0DF7" w:rsidRDefault="00042484" w:rsidP="00042484">
      <w:pPr>
        <w:pStyle w:val="listparagraph"/>
        <w:spacing w:before="0" w:beforeAutospacing="0" w:after="0" w:afterAutospacing="0" w:line="360" w:lineRule="auto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EA0DF7">
        <w:rPr>
          <w:b/>
          <w:i/>
          <w:sz w:val="26"/>
          <w:szCs w:val="26"/>
        </w:rPr>
        <w:t>Педагоги:</w:t>
      </w:r>
    </w:p>
    <w:p w:rsidR="00042484" w:rsidRDefault="00042484" w:rsidP="0004248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инновационную деятельность;</w:t>
      </w:r>
    </w:p>
    <w:p w:rsidR="00042484" w:rsidRDefault="00042484" w:rsidP="0004248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повышают профессиональный уровень.  </w:t>
      </w:r>
    </w:p>
    <w:p w:rsidR="00042484" w:rsidRDefault="00042484" w:rsidP="00042484">
      <w:pPr>
        <w:pStyle w:val="a3"/>
        <w:jc w:val="center"/>
        <w:rPr>
          <w:rStyle w:val="a8"/>
          <w:i/>
          <w:sz w:val="26"/>
          <w:szCs w:val="26"/>
        </w:rPr>
      </w:pPr>
      <w:r>
        <w:rPr>
          <w:rStyle w:val="a8"/>
          <w:i/>
          <w:sz w:val="26"/>
          <w:szCs w:val="26"/>
        </w:rPr>
        <w:t>Реализация проекта:</w:t>
      </w:r>
    </w:p>
    <w:p w:rsidR="00042484" w:rsidRDefault="00042484" w:rsidP="000424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этап – подготовительный</w:t>
      </w:r>
    </w:p>
    <w:tbl>
      <w:tblPr>
        <w:tblStyle w:val="a7"/>
        <w:tblW w:w="11055" w:type="dxa"/>
        <w:tblInd w:w="-1168" w:type="dxa"/>
        <w:tblLayout w:type="fixed"/>
        <w:tblLook w:val="04A0"/>
      </w:tblPr>
      <w:tblGrid>
        <w:gridCol w:w="567"/>
        <w:gridCol w:w="3053"/>
        <w:gridCol w:w="4175"/>
        <w:gridCol w:w="1559"/>
        <w:gridCol w:w="1701"/>
      </w:tblGrid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042484" w:rsidRDefault="00042484" w:rsidP="00DB7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родителями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C80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Выявить, знают ли дети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 безопасного поведения на прогулке, дома и в детском саду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AD" w:rsidRDefault="00C46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«Круглый стол» с участием родителей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родительском собрании</w:t>
            </w:r>
          </w:p>
          <w:p w:rsidR="00C80C9F" w:rsidRDefault="00C80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C9F" w:rsidRDefault="00C80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  <w:r w:rsidR="00A217C0">
              <w:rPr>
                <w:rFonts w:ascii="Times New Roman" w:hAnsi="Times New Roman" w:cs="Times New Roman"/>
                <w:sz w:val="24"/>
                <w:szCs w:val="24"/>
              </w:rPr>
              <w:t xml:space="preserve"> на тему: "Основы безопасности на прогулке в зимнее время года"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 цели и задачи проекта. Сформировать интерес родителей по созданию условий для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C465AD" w:rsidP="00DB7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F9">
              <w:rPr>
                <w:rFonts w:ascii="Times New Roman" w:hAnsi="Times New Roman" w:cs="Times New Roman"/>
                <w:sz w:val="24"/>
                <w:szCs w:val="24"/>
              </w:rPr>
              <w:t xml:space="preserve">  Декабрь</w:t>
            </w:r>
          </w:p>
          <w:p w:rsidR="00DB76F9" w:rsidRDefault="00DB76F9" w:rsidP="00DB7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</w:tr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  библиотеки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и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>нтерес к произведениям  о зиме, правилах поведения на прогулке в зимнее время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AD" w:rsidRDefault="00C46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42484" w:rsidRDefault="00C46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484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</w:tr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C80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родительского уголка: размещение статей, консультаций, рекомендаций по теме проекта: «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Как безопасно кататься на санках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забавы и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«Как весело и </w:t>
            </w:r>
            <w:r w:rsidR="00C80C9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выходные всей семьей»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Способствовать просвещению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C465AD" w:rsidP="00C46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-  январь</w:t>
            </w:r>
            <w:r w:rsidR="00DB76F9">
              <w:rPr>
                <w:rFonts w:ascii="Times New Roman" w:hAnsi="Times New Roman" w:cs="Times New Roman"/>
                <w:sz w:val="24"/>
                <w:szCs w:val="24"/>
              </w:rPr>
              <w:t>, февраль</w:t>
            </w:r>
          </w:p>
        </w:tc>
      </w:tr>
      <w:tr w:rsidR="00042484" w:rsidTr="000424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наглядно-дидактических пособий, демонстрационного материала для занятий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 для формирования представлений о </w:t>
            </w:r>
            <w:r w:rsidR="00A217C0">
              <w:rPr>
                <w:rFonts w:ascii="Times New Roman" w:hAnsi="Times New Roman" w:cs="Times New Roman"/>
                <w:sz w:val="24"/>
                <w:szCs w:val="24"/>
              </w:rPr>
              <w:t xml:space="preserve">ОБЖ в зимний 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DB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 январь</w:t>
            </w:r>
            <w:r w:rsidR="00C46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42484" w:rsidRDefault="00042484" w:rsidP="00042484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этап – основной</w:t>
      </w:r>
    </w:p>
    <w:tbl>
      <w:tblPr>
        <w:tblStyle w:val="a7"/>
        <w:tblW w:w="11055" w:type="dxa"/>
        <w:tblInd w:w="-1168" w:type="dxa"/>
        <w:tblLayout w:type="fixed"/>
        <w:tblLook w:val="04A0"/>
      </w:tblPr>
      <w:tblGrid>
        <w:gridCol w:w="560"/>
        <w:gridCol w:w="3125"/>
        <w:gridCol w:w="4110"/>
        <w:gridCol w:w="1606"/>
        <w:gridCol w:w="1654"/>
      </w:tblGrid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A217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иллюстраций, сюжетных картинок на тему «</w:t>
            </w:r>
            <w:r w:rsidRPr="00A217C0">
              <w:rPr>
                <w:rFonts w:ascii="Times New Roman" w:hAnsi="Times New Roman" w:cs="Times New Roman"/>
              </w:rPr>
              <w:t>Безопасное поведение на прогулке в зимнее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интерес к  данному проекту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32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книжного уголка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условия по реализации проекта. Развивать интерес к книгам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32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A217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картотеки дидактических игр и упражнений по формированию основ безопасности на прогулке в зимнее время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поисковую деятельность при работе с методической литературой. Способствовать расширению кругозора детей, развитию познавательного интереса, речи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32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-январь, февраль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A217C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 Н. Павловская "На земле снежок лежит", В. Орлова "Все злее, злее, злее", Г. Косова "Опасно кататься на замерзших лужах",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"Покатились санки вниз", Я. Забила "Ясочка простудилась", Н. Носов "На горке"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 поддерживать интерес детей к художественной литературе о   зиме, правилах поведения на прогулке в зимнее время года. Учить понимать идею произведения. Развивать умение оценивать поступки героев, замечать средства художественной выразительности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32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4C5A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Беседы:  "Правила поведения на горке"; "Не ходи по льду водоемов"; "Обходи стороной скользкие места"; "Нельзя на морозе лизать металл"; "Осторожно сосульки!"; "Не ешь снег и сосульки"; "Зимой одевайся теплее"; "Правила поведения на прогулке в детском саду"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Выяснить из личного опыта детей, что они знают о </w:t>
            </w:r>
            <w:r>
              <w:rPr>
                <w:rFonts w:ascii="Times New Roman" w:hAnsi="Times New Roman" w:cs="Times New Roman"/>
              </w:rPr>
              <w:t>б</w:t>
            </w:r>
            <w:r w:rsidRPr="00A217C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зопасном поведении</w:t>
            </w:r>
            <w:r w:rsidRPr="00A217C0">
              <w:rPr>
                <w:rFonts w:ascii="Times New Roman" w:hAnsi="Times New Roman" w:cs="Times New Roman"/>
              </w:rPr>
              <w:t xml:space="preserve"> на прогулке в зимнее время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32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4C5A7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на тему:  " Зимние забавы"; Раскрашивание раскрасок на тему: "Безопасность зимой"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B34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 в рисунках  зимнее время года, безопасное поведение персонажей в сюжетном рисовании, развивать воображение, творческую активность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B346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 игр на участке детского сада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зимний период: катание с горки, игра в снежки. П/Игры: "С сугроба на сугроб"; "По снежному мостику"; "Зайка беленький сидит".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"Белая зима"; "Мы на лыжах в лес пойдем"; "С неба падают снежинки"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D17C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Создание условий для двигательной активности детей в зимний период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DC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-январь,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D17C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на тему: « На зимней прогулке»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Активизировать речь детей, способствовать стимулированию умственной активности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на тему: "Опасные сосульки"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воображения, творческой активности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C465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стенгазет на тему: </w:t>
            </w:r>
            <w:r w:rsidRPr="00C465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65AD">
              <w:rPr>
                <w:rFonts w:ascii="Times New Roman" w:hAnsi="Times New Roman" w:cs="Times New Roman"/>
              </w:rPr>
              <w:t xml:space="preserve"> Безопасное поведение на прогулке в зимнее время"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творческую активность, вызвать радость от совместной деятельности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дети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</w:tr>
      <w:tr w:rsidR="00DB76F9" w:rsidTr="00DB76F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D17C0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 фотовыставки "Мы на прогулке"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 w:rsidP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фотовыставку по теме; "Мы на прогулке"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Default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дети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F9" w:rsidRPr="00CE6DC2" w:rsidRDefault="00DB76F9" w:rsidP="008E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</w:tbl>
    <w:p w:rsidR="00042484" w:rsidRDefault="00042484" w:rsidP="0004248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этап – заключительный</w:t>
      </w:r>
    </w:p>
    <w:p w:rsidR="00042484" w:rsidRDefault="00042484" w:rsidP="0004248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Ind w:w="-1168" w:type="dxa"/>
        <w:tblLayout w:type="fixed"/>
        <w:tblLook w:val="04A0"/>
      </w:tblPr>
      <w:tblGrid>
        <w:gridCol w:w="564"/>
        <w:gridCol w:w="3122"/>
        <w:gridCol w:w="4111"/>
        <w:gridCol w:w="1577"/>
        <w:gridCol w:w="1365"/>
      </w:tblGrid>
      <w:tr w:rsidR="00042484" w:rsidTr="000424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 оформление материалов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F9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2484" w:rsidTr="0004248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2484" w:rsidRDefault="000424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84" w:rsidRDefault="00042484" w:rsidP="00DB76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6F9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</w:tr>
    </w:tbl>
    <w:p w:rsidR="00042484" w:rsidRDefault="00042484" w:rsidP="00042484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9B0" w:rsidRDefault="00C059B0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Default="00EC0C9D"/>
    <w:p w:rsidR="00EC0C9D" w:rsidRPr="00EC0C9D" w:rsidRDefault="00EC0C9D" w:rsidP="00EC0C9D">
      <w:pPr>
        <w:jc w:val="center"/>
        <w:rPr>
          <w:rFonts w:ascii="Georgia" w:hAnsi="Georgia" w:cs="Times New Roman"/>
          <w:b/>
          <w:color w:val="943634" w:themeColor="accent2" w:themeShade="BF"/>
          <w:sz w:val="56"/>
          <w:szCs w:val="56"/>
        </w:rPr>
      </w:pPr>
      <w:r w:rsidRPr="00EC0C9D">
        <w:rPr>
          <w:rFonts w:ascii="Georgia" w:hAnsi="Georgia" w:cs="Times New Roman"/>
          <w:b/>
          <w:color w:val="002060"/>
          <w:sz w:val="56"/>
          <w:szCs w:val="56"/>
        </w:rPr>
        <w:t>Проект:</w:t>
      </w:r>
      <w:r w:rsidRPr="00EC0C9D">
        <w:rPr>
          <w:rFonts w:ascii="Georgia" w:hAnsi="Georgia" w:cs="Times New Roman"/>
          <w:b/>
          <w:color w:val="943634" w:themeColor="accent2" w:themeShade="BF"/>
          <w:sz w:val="56"/>
          <w:szCs w:val="56"/>
        </w:rPr>
        <w:t xml:space="preserve"> «  Безопасное поведение на прогулке в зимнее время»</w:t>
      </w:r>
    </w:p>
    <w:p w:rsidR="00EC0C9D" w:rsidRDefault="00EC0C9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-22860</wp:posOffset>
            </wp:positionV>
            <wp:extent cx="4324350" cy="4114800"/>
            <wp:effectExtent l="19050" t="0" r="0" b="0"/>
            <wp:wrapNone/>
            <wp:docPr id="1" name="Рисунок 1" descr="C:\Users\Максим\Desktop\43f66bc18b70670c4293bb7d8497d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43f66bc18b70670c4293bb7d8497d25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0C9D" w:rsidSect="00C0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97"/>
    <w:multiLevelType w:val="hybridMultilevel"/>
    <w:tmpl w:val="9086F20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C0615"/>
    <w:multiLevelType w:val="hybridMultilevel"/>
    <w:tmpl w:val="0AD87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C52E1"/>
    <w:multiLevelType w:val="hybridMultilevel"/>
    <w:tmpl w:val="8E12EF96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36D79"/>
    <w:multiLevelType w:val="hybridMultilevel"/>
    <w:tmpl w:val="08FC2B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E6FF4"/>
    <w:multiLevelType w:val="hybridMultilevel"/>
    <w:tmpl w:val="63482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1561F"/>
    <w:multiLevelType w:val="hybridMultilevel"/>
    <w:tmpl w:val="6D0CC7D2"/>
    <w:lvl w:ilvl="0" w:tplc="7C36C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E7171"/>
    <w:multiLevelType w:val="hybridMultilevel"/>
    <w:tmpl w:val="77825C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42484"/>
    <w:rsid w:val="00042484"/>
    <w:rsid w:val="00104803"/>
    <w:rsid w:val="0027191D"/>
    <w:rsid w:val="002A74C1"/>
    <w:rsid w:val="003D664A"/>
    <w:rsid w:val="004C5A74"/>
    <w:rsid w:val="00544129"/>
    <w:rsid w:val="00661183"/>
    <w:rsid w:val="00717B8E"/>
    <w:rsid w:val="00844DB2"/>
    <w:rsid w:val="00A217C0"/>
    <w:rsid w:val="00A4007C"/>
    <w:rsid w:val="00A75432"/>
    <w:rsid w:val="00AA784C"/>
    <w:rsid w:val="00AE2EA3"/>
    <w:rsid w:val="00B346CA"/>
    <w:rsid w:val="00C059B0"/>
    <w:rsid w:val="00C465AD"/>
    <w:rsid w:val="00C80C9F"/>
    <w:rsid w:val="00D00E57"/>
    <w:rsid w:val="00D17C0A"/>
    <w:rsid w:val="00D31DC2"/>
    <w:rsid w:val="00DB76F9"/>
    <w:rsid w:val="00E14D02"/>
    <w:rsid w:val="00EA0DF7"/>
    <w:rsid w:val="00EC0C9D"/>
    <w:rsid w:val="00F6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84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2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042484"/>
  </w:style>
  <w:style w:type="paragraph" w:styleId="a5">
    <w:name w:val="No Spacing"/>
    <w:link w:val="a4"/>
    <w:uiPriority w:val="1"/>
    <w:qFormat/>
    <w:rsid w:val="0004248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2484"/>
    <w:pPr>
      <w:spacing w:line="276" w:lineRule="auto"/>
      <w:ind w:left="720"/>
      <w:contextualSpacing/>
    </w:pPr>
  </w:style>
  <w:style w:type="paragraph" w:customStyle="1" w:styleId="listparagraph">
    <w:name w:val="listparagraph"/>
    <w:basedOn w:val="a"/>
    <w:semiHidden/>
    <w:rsid w:val="00042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2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04248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C0C9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16</cp:revision>
  <cp:lastPrinted>2019-12-03T02:40:00Z</cp:lastPrinted>
  <dcterms:created xsi:type="dcterms:W3CDTF">2017-07-16T11:09:00Z</dcterms:created>
  <dcterms:modified xsi:type="dcterms:W3CDTF">2019-12-03T02:41:00Z</dcterms:modified>
</cp:coreProperties>
</file>