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4E" w:rsidRPr="00BB6AE1" w:rsidRDefault="00BB6AE1" w:rsidP="00BB6AE1">
      <w:pPr>
        <w:jc w:val="center"/>
        <w:rPr>
          <w:b/>
          <w:sz w:val="26"/>
          <w:szCs w:val="26"/>
          <w:lang w:val="uk-UA"/>
        </w:rPr>
      </w:pPr>
      <w:r w:rsidRPr="00BB6AE1">
        <w:rPr>
          <w:b/>
          <w:sz w:val="26"/>
          <w:szCs w:val="26"/>
          <w:lang w:val="uk-UA"/>
        </w:rPr>
        <w:t>ВИТЯГ ІЗ ДЕРЖАВНОГО СТАНДАРТУ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 xml:space="preserve">9. Наскрізними в усіх ключових </w:t>
      </w:r>
      <w:proofErr w:type="spellStart"/>
      <w:r w:rsidRPr="00BB6AE1">
        <w:rPr>
          <w:rFonts w:ascii="Times New Roman" w:hAnsi="Times New Roman"/>
          <w:szCs w:val="26"/>
        </w:rPr>
        <w:t>компетентностях</w:t>
      </w:r>
      <w:proofErr w:type="spellEnd"/>
      <w:r w:rsidRPr="00BB6AE1">
        <w:rPr>
          <w:rFonts w:ascii="Times New Roman" w:hAnsi="Times New Roman"/>
          <w:szCs w:val="26"/>
        </w:rPr>
        <w:t xml:space="preserve"> є такі вміння: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1) читати з розумінням, що передбачає здатність до емоційного, інтелектуального, естетичного сприймання і усвідомлення прочитаного, розуміння інформації, записаної (переданої) у різний спосіб або відтвореної технічними пристроями, що охоплює, зокрема, уміння виявляти приховану і очевидну інформацію, висловлювати припущення, доводити надійність аргументів, підкріплюючи власні висновки фактами та цитатами з тексту, висловлювати ідеї, пов’язані з розумінням тексту після його аналізу і добору контраргументів;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2) висловлювати власну думку в усній і письмовій формі, тобто словесно передавати власні думки, почуття, переконання, зважаючи на мету та учасників комунікації, обираючи для цього відповідні мовленнєві стратегії;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bookmarkStart w:id="0" w:name="_GoBack"/>
      <w:r w:rsidRPr="00BB6AE1">
        <w:rPr>
          <w:rFonts w:ascii="Times New Roman" w:hAnsi="Times New Roman"/>
          <w:szCs w:val="26"/>
        </w:rPr>
        <w:t xml:space="preserve">3) критично і системно мислити, що виявляється у визначенні характерних ознак явищ, </w:t>
      </w:r>
      <w:bookmarkEnd w:id="0"/>
      <w:r w:rsidRPr="00BB6AE1">
        <w:rPr>
          <w:rFonts w:ascii="Times New Roman" w:hAnsi="Times New Roman"/>
          <w:szCs w:val="26"/>
        </w:rPr>
        <w:t>подій, ідей, їх взаємозв’язків, умінні аналізувати та оцінювати доказовість і вагомість аргументів у судженнях, зважати на протилежні думки та контраргументи, розрізняти факти, їх інтерпретації, розпізнавати спроби маніпулювання даними, використовуючи різноманітні ресурси і способи оцінювання якості доказів, надійності джерел і достовірності інформації;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4) логічно обґрунтовувати позицію на рівні, що передбачає здатність висловлювати послідовні, несуперечливі, обґрунтовані міркування у вигляді суджень і висновків, що є виявом власного ставлення до подій, явищ і процесів;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5) діяти творчо, що передбачає креативне мислення, продукування нових ідей, доброчесне використання чужих ідей та їх доопрацювання, застосування власних знань для створення нових об’єктів, ідей, уміння випробовувати нові ідеї;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6) виявляти ініціативу, що передбачає активний пошук і пропонування рішень для розв’язання проблем, активну участь у різних видах діяльності, їх ініціювання, прагнення до лідерства, уміння брати на себе відповідальність;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7) конструктивно керувати емоціями, що передбачає здатність розпізнавати власні емоції та емоційний стан інших, сприймати емоції без осуду, адекватно реагувати на конфліктні ситуації, розуміти, як емоції можуть допомагати і заважати в діяльності, налаштовуючи себе на пошук внутрішньої рівноваги, конструктивну комунікацію, зосередження уваги, продуктивну діяльність;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8) оцінювати ризики, що передбачає вміння розрізняти прийнятні і неприйнятні ризики, зважаючи на істотні фактори;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9) приймати рішення, що передбачає здатність обирати способи розв’язання проблем на основі розуміння причин та обставин, які призводять до їх виникнення, досягнення поставлених цілей з прогнозуванням та урахуванням можливих ризиків та наслідків;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10) розв’язувати проблеми, що передбачає вміння аналізувати проблемні ситуації, формулювати проблеми, висувати гіпотези, практично їх перевіряти та обґрунтовувати, здобувати потрібні дані з надійних джерел, презентувати та аргументувати рішення;</w:t>
      </w:r>
    </w:p>
    <w:p w:rsidR="00BB6AE1" w:rsidRPr="00BB6AE1" w:rsidRDefault="00BB6AE1" w:rsidP="00BB6AE1">
      <w:pPr>
        <w:pStyle w:val="a3"/>
        <w:jc w:val="both"/>
        <w:rPr>
          <w:rFonts w:ascii="Times New Roman" w:hAnsi="Times New Roman"/>
          <w:szCs w:val="26"/>
        </w:rPr>
      </w:pPr>
      <w:r w:rsidRPr="00BB6AE1">
        <w:rPr>
          <w:rFonts w:ascii="Times New Roman" w:hAnsi="Times New Roman"/>
          <w:szCs w:val="26"/>
        </w:rPr>
        <w:t>11) співпрацювати з іншими, що передбачає вміння обґрунтовувати переваги взаємодії під час спільної діяльності, планувати власну та групову роботу, підтримувати учасників групи, допомагати іншим і заохочувати їх до досягнення спільної мети.</w:t>
      </w:r>
    </w:p>
    <w:p w:rsidR="00BB6AE1" w:rsidRPr="00BB6AE1" w:rsidRDefault="00BB6AE1">
      <w:pPr>
        <w:rPr>
          <w:sz w:val="26"/>
          <w:szCs w:val="26"/>
          <w:lang w:val="uk-UA"/>
        </w:rPr>
      </w:pPr>
    </w:p>
    <w:sectPr w:rsidR="00BB6AE1" w:rsidRPr="00BB6AE1" w:rsidSect="00BB6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E1"/>
    <w:rsid w:val="0052604E"/>
    <w:rsid w:val="00B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B6A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B6A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2023-07-17T09:07:00Z</dcterms:created>
  <dcterms:modified xsi:type="dcterms:W3CDTF">2023-07-17T09:09:00Z</dcterms:modified>
</cp:coreProperties>
</file>