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BE" w:rsidRPr="00783FCD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83F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Муниципальное дошкольное образовательное автономное учреждение "Детский сад № 65 общеразвивающего вида с приоритетным осуществлением познавательно-речевого развития воспитанников г. Орска"</w:t>
      </w:r>
    </w:p>
    <w:p w:rsidR="00F208BE" w:rsidRPr="00783FCD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Pr="00FA2EA2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38F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Доклад на тему: «Роль подвижных игр в физическом развитии и укреплении здоровья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детей дошкольного возраста</w:t>
      </w:r>
      <w:r w:rsidRPr="004638F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»</w:t>
      </w:r>
    </w:p>
    <w:p w:rsidR="00F208BE" w:rsidRPr="00783FCD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Default="00F208BE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8BE" w:rsidRPr="00F208BE" w:rsidRDefault="00F208BE" w:rsidP="00F208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208B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Выполнила: Мамбетова</w:t>
      </w:r>
    </w:p>
    <w:p w:rsidR="00F208BE" w:rsidRDefault="00F208BE" w:rsidP="00F208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208B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Юлия Аликовна</w:t>
      </w:r>
    </w:p>
    <w:p w:rsidR="00363506" w:rsidRPr="005C3849" w:rsidRDefault="00363506" w:rsidP="00F20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5C38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Тема: «Роль подвижных игр в физическом развитии и укреплении здоровья детей дошкольного возраста»</w:t>
      </w:r>
    </w:p>
    <w:p w:rsidR="00232311" w:rsidRPr="005C3849" w:rsidRDefault="00232311" w:rsidP="00A50632">
      <w:pPr>
        <w:spacing w:after="0" w:line="20" w:lineRule="atLeast"/>
        <w:rPr>
          <w:rFonts w:ascii="Times New Roman" w:hAnsi="Times New Roman" w:cs="Times New Roman"/>
          <w:sz w:val="32"/>
          <w:szCs w:val="32"/>
        </w:rPr>
      </w:pPr>
    </w:p>
    <w:p w:rsidR="00363506" w:rsidRPr="005C3849" w:rsidRDefault="00363506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32"/>
          <w:szCs w:val="32"/>
        </w:rPr>
      </w:pPr>
      <w:r w:rsidRPr="005C3849">
        <w:rPr>
          <w:rStyle w:val="a4"/>
          <w:color w:val="111111"/>
          <w:sz w:val="32"/>
          <w:szCs w:val="32"/>
          <w:bdr w:val="none" w:sz="0" w:space="0" w:color="auto" w:frame="1"/>
        </w:rPr>
        <w:t>Цель:</w:t>
      </w:r>
    </w:p>
    <w:p w:rsidR="00363506" w:rsidRPr="00363506" w:rsidRDefault="00363506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363506">
        <w:rPr>
          <w:color w:val="111111"/>
          <w:sz w:val="28"/>
          <w:szCs w:val="28"/>
        </w:rPr>
        <w:t>Создание комплексной системы работы с детьми, направленной на развитие физических качеств и укрепление здоровья дошкольников, формирование стойкого интереса к занятиям по физической культуре.</w:t>
      </w:r>
    </w:p>
    <w:p w:rsidR="00363506" w:rsidRPr="005C3849" w:rsidRDefault="00363506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32"/>
          <w:szCs w:val="32"/>
        </w:rPr>
      </w:pPr>
      <w:r w:rsidRPr="005C3849">
        <w:rPr>
          <w:rStyle w:val="a4"/>
          <w:color w:val="111111"/>
          <w:sz w:val="32"/>
          <w:szCs w:val="32"/>
          <w:bdr w:val="none" w:sz="0" w:space="0" w:color="auto" w:frame="1"/>
        </w:rPr>
        <w:t>Задачи:</w:t>
      </w:r>
    </w:p>
    <w:p w:rsidR="00363506" w:rsidRPr="00363506" w:rsidRDefault="00363506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363506">
        <w:rPr>
          <w:color w:val="111111"/>
          <w:sz w:val="28"/>
          <w:szCs w:val="28"/>
        </w:rPr>
        <w:t>- Создать благоприятные условия для воспитанников в соответствии с их возрастными и индивидуальными особенностями.</w:t>
      </w:r>
    </w:p>
    <w:p w:rsidR="00363506" w:rsidRDefault="00363506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363506">
        <w:rPr>
          <w:color w:val="111111"/>
          <w:sz w:val="28"/>
          <w:szCs w:val="28"/>
        </w:rPr>
        <w:t>- Познакомить детей с различными видами подвижных игр в рамках их возраста;</w:t>
      </w:r>
    </w:p>
    <w:p w:rsidR="00667FF1" w:rsidRPr="00667FF1" w:rsidRDefault="00667FF1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-Развить физические качества у детей</w:t>
      </w:r>
      <w:r w:rsidRPr="00667FF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такие, как быстрота, ловкость, сила, выносливость, гибкость.</w:t>
      </w:r>
    </w:p>
    <w:p w:rsidR="00667FF1" w:rsidRDefault="00363506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363506">
        <w:rPr>
          <w:color w:val="111111"/>
          <w:sz w:val="28"/>
          <w:szCs w:val="28"/>
        </w:rPr>
        <w:t xml:space="preserve">- Формировать </w:t>
      </w:r>
      <w:r w:rsidR="00667FF1">
        <w:rPr>
          <w:color w:val="111111"/>
          <w:sz w:val="28"/>
          <w:szCs w:val="28"/>
        </w:rPr>
        <w:t>и воспитывать положительные черты характера, такие как самостоятельность, творчество, взаимопомощь.</w:t>
      </w:r>
    </w:p>
    <w:p w:rsidR="00A53038" w:rsidRPr="005C3849" w:rsidRDefault="00A53038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b/>
          <w:bCs/>
          <w:color w:val="000000"/>
          <w:sz w:val="32"/>
          <w:szCs w:val="32"/>
          <w:shd w:val="clear" w:color="auto" w:fill="FFFFFF"/>
        </w:rPr>
      </w:pPr>
      <w:r w:rsidRPr="005C3849">
        <w:rPr>
          <w:b/>
          <w:bCs/>
          <w:color w:val="000000"/>
          <w:sz w:val="32"/>
          <w:szCs w:val="32"/>
          <w:shd w:val="clear" w:color="auto" w:fill="FFFFFF"/>
        </w:rPr>
        <w:t>Актуальность</w:t>
      </w:r>
    </w:p>
    <w:p w:rsidR="00771D40" w:rsidRPr="008F5E56" w:rsidRDefault="00771D40" w:rsidP="00A50632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b/>
          <w:color w:val="222222"/>
          <w:sz w:val="28"/>
          <w:szCs w:val="28"/>
        </w:rPr>
      </w:pPr>
      <w:r w:rsidRPr="008F5E56">
        <w:rPr>
          <w:color w:val="222222"/>
          <w:sz w:val="28"/>
          <w:szCs w:val="28"/>
        </w:rPr>
        <w:t>Ни для кого не секрет, что самое главное в жизни каждого человека – здоровье. Его необходимо беречь и укреплять с раннего детства. В дошкольном возрасте закладываются основы здоровья, правильного физического развития, происходит становление двигательных способностей, формируется интерес к физической культуре и спорту, воспитываются личностные, морально-волевые и поведенческие качества.</w:t>
      </w:r>
      <w:r w:rsidR="008F5E56">
        <w:rPr>
          <w:color w:val="222222"/>
          <w:sz w:val="28"/>
          <w:szCs w:val="28"/>
        </w:rPr>
        <w:t xml:space="preserve">                                                                                    </w:t>
      </w:r>
      <w:r w:rsidRPr="008F5E56">
        <w:rPr>
          <w:color w:val="222222"/>
          <w:sz w:val="28"/>
          <w:szCs w:val="28"/>
        </w:rPr>
        <w:t>Физическое воспитание занимает важное место в системе дошкольного образования, является основным фактором укрепления здоровья и всестороннего развития личности ребенка. В последние годы наблюдается устойчивая тенденция к существенному снижению показателей здоровья, физического развития и двигательной подготовленности детей дошкольного возраста, что обусловлено ухудшением социально-экономических и экологических условий жизни, несбалансированным питанием, несовершенством сис</w:t>
      </w:r>
      <w:r w:rsidR="00AF4074" w:rsidRPr="008F5E56">
        <w:rPr>
          <w:color w:val="222222"/>
          <w:sz w:val="28"/>
          <w:szCs w:val="28"/>
        </w:rPr>
        <w:t xml:space="preserve">темы медицинского обслуживания </w:t>
      </w:r>
      <w:r w:rsidRPr="008F5E56">
        <w:rPr>
          <w:color w:val="222222"/>
          <w:sz w:val="28"/>
          <w:szCs w:val="28"/>
        </w:rPr>
        <w:t>и многими другими факторами.</w:t>
      </w:r>
      <w:r w:rsidR="008F5E56">
        <w:rPr>
          <w:color w:val="222222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8F5E56">
        <w:rPr>
          <w:color w:val="222222"/>
          <w:sz w:val="28"/>
          <w:szCs w:val="28"/>
        </w:rPr>
        <w:t>На современном этапе развития общества в дошкольном образовательном учреждении уделяется большое внимание</w:t>
      </w:r>
      <w:r w:rsidRPr="008F5E56">
        <w:rPr>
          <w:b/>
          <w:color w:val="222222"/>
          <w:sz w:val="28"/>
          <w:szCs w:val="28"/>
        </w:rPr>
        <w:t> </w:t>
      </w:r>
      <w:proofErr w:type="spellStart"/>
      <w:r w:rsidRPr="008F5E56">
        <w:rPr>
          <w:rStyle w:val="a4"/>
          <w:b w:val="0"/>
          <w:color w:val="222222"/>
          <w:sz w:val="28"/>
          <w:szCs w:val="28"/>
        </w:rPr>
        <w:t>здоровьесберегающим</w:t>
      </w:r>
      <w:proofErr w:type="spellEnd"/>
      <w:r w:rsidRPr="008F5E56">
        <w:rPr>
          <w:rStyle w:val="a4"/>
          <w:b w:val="0"/>
          <w:color w:val="222222"/>
          <w:sz w:val="28"/>
          <w:szCs w:val="28"/>
        </w:rPr>
        <w:t xml:space="preserve"> технологиям</w:t>
      </w:r>
      <w:r w:rsidRPr="008F5E56">
        <w:rPr>
          <w:color w:val="222222"/>
          <w:sz w:val="28"/>
          <w:szCs w:val="28"/>
        </w:rPr>
        <w:t>, которые направлены на решение самой главной задачи дошкольного образования – </w:t>
      </w:r>
      <w:r w:rsidRPr="008F5E56">
        <w:rPr>
          <w:rStyle w:val="a4"/>
          <w:b w:val="0"/>
          <w:color w:val="222222"/>
          <w:sz w:val="28"/>
          <w:szCs w:val="28"/>
        </w:rPr>
        <w:t>сохранить</w:t>
      </w:r>
      <w:r w:rsidRPr="008F5E56">
        <w:rPr>
          <w:b/>
          <w:color w:val="222222"/>
          <w:sz w:val="28"/>
          <w:szCs w:val="28"/>
        </w:rPr>
        <w:t>,</w:t>
      </w:r>
      <w:r w:rsidRPr="008F5E56">
        <w:rPr>
          <w:color w:val="222222"/>
          <w:sz w:val="28"/>
          <w:szCs w:val="28"/>
        </w:rPr>
        <w:t xml:space="preserve"> поддержать и обогатить </w:t>
      </w:r>
      <w:r w:rsidRPr="008F5E56">
        <w:rPr>
          <w:rStyle w:val="a4"/>
          <w:b w:val="0"/>
          <w:color w:val="222222"/>
          <w:sz w:val="28"/>
          <w:szCs w:val="28"/>
        </w:rPr>
        <w:t>здоровье детей</w:t>
      </w:r>
      <w:r w:rsidRPr="008F5E56">
        <w:rPr>
          <w:b/>
          <w:color w:val="222222"/>
          <w:sz w:val="28"/>
          <w:szCs w:val="28"/>
        </w:rPr>
        <w:t>.</w:t>
      </w:r>
    </w:p>
    <w:p w:rsidR="00AF4074" w:rsidRDefault="00771D40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8F5E56">
        <w:rPr>
          <w:color w:val="222222"/>
          <w:sz w:val="28"/>
          <w:szCs w:val="28"/>
        </w:rPr>
        <w:t>Одним из </w:t>
      </w:r>
      <w:r w:rsidRPr="008F5E56">
        <w:rPr>
          <w:rStyle w:val="a4"/>
          <w:b w:val="0"/>
          <w:color w:val="222222"/>
          <w:sz w:val="28"/>
          <w:szCs w:val="28"/>
        </w:rPr>
        <w:t>видов технологий сохранения и стимулирования здоровья является подвижная игра</w:t>
      </w:r>
      <w:r w:rsidRPr="008F5E56">
        <w:rPr>
          <w:b/>
          <w:color w:val="222222"/>
          <w:sz w:val="28"/>
          <w:szCs w:val="28"/>
        </w:rPr>
        <w:t>.</w:t>
      </w:r>
      <w:r w:rsidR="00AF4074" w:rsidRPr="008F5E56">
        <w:rPr>
          <w:color w:val="111111"/>
          <w:sz w:val="28"/>
          <w:szCs w:val="28"/>
        </w:rPr>
        <w:t xml:space="preserve"> </w:t>
      </w:r>
    </w:p>
    <w:p w:rsidR="00FA31DF" w:rsidRPr="008F5E56" w:rsidRDefault="00FA31DF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8F5E56">
        <w:rPr>
          <w:color w:val="111111"/>
          <w:sz w:val="28"/>
          <w:szCs w:val="28"/>
        </w:rPr>
        <w:t>Подвижная игра одно из важных средств, всестороннего воспита</w:t>
      </w:r>
      <w:r w:rsidR="00667FF1">
        <w:rPr>
          <w:color w:val="111111"/>
          <w:sz w:val="28"/>
          <w:szCs w:val="28"/>
        </w:rPr>
        <w:t xml:space="preserve">ния детей дошкольного возраста. </w:t>
      </w:r>
      <w:proofErr w:type="gramStart"/>
      <w:r w:rsidR="00667FF1">
        <w:rPr>
          <w:color w:val="111111"/>
          <w:sz w:val="28"/>
          <w:szCs w:val="28"/>
        </w:rPr>
        <w:t xml:space="preserve">Характерная </w:t>
      </w:r>
      <w:r w:rsidRPr="008F5E56">
        <w:rPr>
          <w:color w:val="111111"/>
          <w:sz w:val="28"/>
          <w:szCs w:val="28"/>
        </w:rPr>
        <w:t xml:space="preserve">особенность </w:t>
      </w:r>
      <w:r w:rsidR="00667FF1">
        <w:rPr>
          <w:color w:val="111111"/>
          <w:sz w:val="28"/>
          <w:szCs w:val="28"/>
        </w:rPr>
        <w:t>игр-</w:t>
      </w:r>
      <w:r w:rsidR="003D6D38">
        <w:rPr>
          <w:color w:val="111111"/>
          <w:sz w:val="28"/>
          <w:szCs w:val="28"/>
        </w:rPr>
        <w:t xml:space="preserve"> </w:t>
      </w:r>
      <w:r w:rsidRPr="008F5E56">
        <w:rPr>
          <w:color w:val="111111"/>
          <w:sz w:val="28"/>
          <w:szCs w:val="28"/>
        </w:rPr>
        <w:t>это</w:t>
      </w:r>
      <w:proofErr w:type="gramEnd"/>
      <w:r w:rsidRPr="008F5E56">
        <w:rPr>
          <w:color w:val="111111"/>
          <w:sz w:val="28"/>
          <w:szCs w:val="28"/>
        </w:rPr>
        <w:t xml:space="preserve"> воздействие на организм и на все стороны личности ребенка; в игре одновременно осуществляется физическое, умственное, эстетическое и трудовое воспитание.</w:t>
      </w:r>
    </w:p>
    <w:p w:rsidR="00FA31DF" w:rsidRDefault="00FA31DF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8F5E56">
        <w:rPr>
          <w:color w:val="111111"/>
          <w:sz w:val="28"/>
          <w:szCs w:val="28"/>
        </w:rPr>
        <w:lastRenderedPageBreak/>
        <w:t>В подвижных играх ребенку приходится самому решать, как действовать, чтобы достигнуть цели, способствуя развитию самостоятельности, инициативы, творчества, сообразительности.</w:t>
      </w:r>
    </w:p>
    <w:p w:rsidR="00FA31DF" w:rsidRPr="00FA2EA2" w:rsidRDefault="00FA31DF" w:rsidP="00A5063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помощью подвижных игр</w:t>
      </w:r>
      <w:r w:rsidRPr="00FD738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процессе игры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создаются </w:t>
      </w:r>
      <w:r w:rsidRPr="00FD738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благоприятные условия для развития и совершенствования моторики детей, формирование их нравственных качеств, а также привычек и навыков здорового образа жизни.</w:t>
      </w:r>
      <w:r w:rsidRPr="00FA31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A2E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 включают все основные виды движений ходьба, бег, прыжки, метание и др. развивают физические качества - ловкость, быстроту, силу, выносливость, гибкость, и поэтому на протяжении многих лет подвижные игры служили главным средством физического воспитания детей.</w:t>
      </w:r>
    </w:p>
    <w:p w:rsidR="00FA31DF" w:rsidRPr="00FA31DF" w:rsidRDefault="00FA31DF" w:rsidP="005C3849">
      <w:pPr>
        <w:pStyle w:val="a3"/>
        <w:shd w:val="clear" w:color="auto" w:fill="FFFFFF"/>
        <w:spacing w:before="0" w:beforeAutospacing="0" w:after="0" w:afterAutospacing="0" w:line="20" w:lineRule="atLeast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Обоб</w:t>
      </w:r>
      <w:r w:rsidRPr="00FA31DF">
        <w:rPr>
          <w:b/>
          <w:color w:val="111111"/>
          <w:sz w:val="32"/>
          <w:szCs w:val="32"/>
        </w:rPr>
        <w:t>щение опыта</w:t>
      </w:r>
    </w:p>
    <w:p w:rsidR="002F57A6" w:rsidRDefault="005C3849" w:rsidP="00A50632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</w:t>
      </w:r>
      <w:r w:rsidR="00667FF1">
        <w:rPr>
          <w:color w:val="222222"/>
          <w:sz w:val="28"/>
          <w:szCs w:val="28"/>
        </w:rPr>
        <w:t>Начала я работать со своими детьми со второй младшей группы</w:t>
      </w:r>
      <w:r w:rsidR="000262C0">
        <w:rPr>
          <w:color w:val="222222"/>
          <w:sz w:val="28"/>
          <w:szCs w:val="28"/>
        </w:rPr>
        <w:t>. Когда мне медсестра дала данные детей по группе здоровья. Оказалось, что многие дети имеют вторую группу здоровья, так как часто болели. Провела анкетирование среди ро</w:t>
      </w:r>
      <w:r w:rsidR="00C53DC2">
        <w:rPr>
          <w:color w:val="222222"/>
          <w:sz w:val="28"/>
          <w:szCs w:val="28"/>
        </w:rPr>
        <w:t>дителей. Из анкет выяснила, что дети мало играют в подвижные игры, поздней осенью и зимой почти не гуляют</w:t>
      </w:r>
      <w:r w:rsidR="002F57A6">
        <w:rPr>
          <w:color w:val="222222"/>
          <w:sz w:val="28"/>
          <w:szCs w:val="28"/>
        </w:rPr>
        <w:t xml:space="preserve"> на улице, предпочитая мультфильмы и игры на телефоне, планшете.</w:t>
      </w:r>
      <w:r w:rsidR="000262C0">
        <w:rPr>
          <w:color w:val="222222"/>
          <w:sz w:val="28"/>
          <w:szCs w:val="28"/>
        </w:rPr>
        <w:t xml:space="preserve"> </w:t>
      </w:r>
    </w:p>
    <w:p w:rsidR="008F5E56" w:rsidRDefault="005C3849" w:rsidP="00A50632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</w:t>
      </w:r>
      <w:r w:rsidR="00F90E55" w:rsidRPr="008F5E56">
        <w:rPr>
          <w:color w:val="222222"/>
          <w:sz w:val="28"/>
          <w:szCs w:val="28"/>
        </w:rPr>
        <w:t xml:space="preserve">По этой </w:t>
      </w:r>
      <w:r w:rsidR="008F5E56" w:rsidRPr="008F5E56">
        <w:rPr>
          <w:color w:val="222222"/>
          <w:sz w:val="28"/>
          <w:szCs w:val="28"/>
        </w:rPr>
        <w:t xml:space="preserve">причине решила акцентировать </w:t>
      </w:r>
      <w:r w:rsidR="002F57A6">
        <w:rPr>
          <w:color w:val="222222"/>
          <w:sz w:val="28"/>
          <w:szCs w:val="28"/>
        </w:rPr>
        <w:t>свое внимание на подвижных играх</w:t>
      </w:r>
      <w:r w:rsidR="00FA31DF">
        <w:rPr>
          <w:color w:val="222222"/>
          <w:sz w:val="28"/>
          <w:szCs w:val="28"/>
        </w:rPr>
        <w:t>.</w:t>
      </w:r>
    </w:p>
    <w:p w:rsidR="00B522BB" w:rsidRDefault="00B522BB" w:rsidP="00A50632">
      <w:pPr>
        <w:pStyle w:val="c11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 целью определения влияния подвижных игр на уровень</w:t>
      </w:r>
      <w:r w:rsidR="002F57A6">
        <w:rPr>
          <w:rStyle w:val="c0"/>
          <w:color w:val="000000"/>
          <w:sz w:val="28"/>
          <w:szCs w:val="28"/>
        </w:rPr>
        <w:t xml:space="preserve"> физического развития детей я провела</w:t>
      </w:r>
      <w:r>
        <w:rPr>
          <w:rStyle w:val="c0"/>
          <w:color w:val="000000"/>
          <w:sz w:val="28"/>
          <w:szCs w:val="28"/>
        </w:rPr>
        <w:t xml:space="preserve"> мониторинг.</w:t>
      </w:r>
      <w:r>
        <w:rPr>
          <w:rStyle w:val="c22"/>
          <w:color w:val="FF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Количество де</w:t>
      </w:r>
      <w:r w:rsidR="002F57A6">
        <w:rPr>
          <w:rStyle w:val="c0"/>
          <w:color w:val="000000"/>
          <w:sz w:val="28"/>
          <w:szCs w:val="28"/>
        </w:rPr>
        <w:t>тей, участвующих в диагностике составил</w:t>
      </w:r>
      <w:r>
        <w:rPr>
          <w:rStyle w:val="c0"/>
          <w:color w:val="000000"/>
          <w:sz w:val="28"/>
          <w:szCs w:val="28"/>
        </w:rPr>
        <w:t xml:space="preserve"> 25 человек.</w:t>
      </w:r>
    </w:p>
    <w:p w:rsidR="00B522BB" w:rsidRDefault="005C3849" w:rsidP="00A50632">
      <w:pPr>
        <w:pStyle w:val="c2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B522BB">
        <w:rPr>
          <w:rStyle w:val="c0"/>
          <w:color w:val="000000"/>
          <w:sz w:val="28"/>
          <w:szCs w:val="28"/>
        </w:rPr>
        <w:t>В течение 2023</w:t>
      </w:r>
      <w:r w:rsidR="00727473">
        <w:rPr>
          <w:rStyle w:val="c0"/>
          <w:color w:val="000000"/>
          <w:sz w:val="28"/>
          <w:szCs w:val="28"/>
        </w:rPr>
        <w:t xml:space="preserve"> – 2024</w:t>
      </w:r>
      <w:r w:rsidR="00B522BB">
        <w:rPr>
          <w:rStyle w:val="c0"/>
          <w:color w:val="000000"/>
          <w:sz w:val="28"/>
          <w:szCs w:val="28"/>
        </w:rPr>
        <w:t xml:space="preserve"> года диагностика проводилась два раза – в конце сентября и середине мая.</w:t>
      </w:r>
      <w:r w:rsidR="00B522BB">
        <w:rPr>
          <w:rStyle w:val="c22"/>
          <w:color w:val="FF0000"/>
          <w:sz w:val="28"/>
          <w:szCs w:val="28"/>
        </w:rPr>
        <w:t> </w:t>
      </w:r>
      <w:r w:rsidR="00727473">
        <w:rPr>
          <w:rStyle w:val="c0"/>
          <w:color w:val="000000"/>
          <w:sz w:val="28"/>
          <w:szCs w:val="28"/>
        </w:rPr>
        <w:t>В конце сентября 2023</w:t>
      </w:r>
      <w:r w:rsidR="00BA319A">
        <w:rPr>
          <w:rStyle w:val="c0"/>
          <w:color w:val="000000"/>
          <w:sz w:val="28"/>
          <w:szCs w:val="28"/>
        </w:rPr>
        <w:t xml:space="preserve"> года я </w:t>
      </w:r>
      <w:r w:rsidR="00B522BB">
        <w:rPr>
          <w:rStyle w:val="c0"/>
          <w:color w:val="000000"/>
          <w:sz w:val="28"/>
          <w:szCs w:val="28"/>
        </w:rPr>
        <w:t>получила следующие результаты: 5 детей имеют высокий уровень физического развития это 20%, 17 детей – средний</w:t>
      </w:r>
      <w:r w:rsidR="00562B7C" w:rsidRPr="00562B7C">
        <w:rPr>
          <w:rStyle w:val="c0"/>
          <w:color w:val="000000"/>
          <w:sz w:val="28"/>
          <w:szCs w:val="28"/>
        </w:rPr>
        <w:t xml:space="preserve"> </w:t>
      </w:r>
      <w:r w:rsidR="00562B7C">
        <w:rPr>
          <w:rStyle w:val="c0"/>
          <w:color w:val="000000"/>
          <w:sz w:val="28"/>
          <w:szCs w:val="28"/>
        </w:rPr>
        <w:t>уровень физического развития</w:t>
      </w:r>
      <w:r w:rsidR="00B522BB">
        <w:rPr>
          <w:rStyle w:val="c0"/>
          <w:color w:val="000000"/>
          <w:sz w:val="28"/>
          <w:szCs w:val="28"/>
        </w:rPr>
        <w:t xml:space="preserve"> 68% и 3 детей – низкий </w:t>
      </w:r>
      <w:r w:rsidR="00562B7C">
        <w:rPr>
          <w:rStyle w:val="c0"/>
          <w:color w:val="000000"/>
          <w:sz w:val="28"/>
          <w:szCs w:val="28"/>
        </w:rPr>
        <w:t xml:space="preserve">уровень физического развития </w:t>
      </w:r>
      <w:r w:rsidR="00B522BB">
        <w:rPr>
          <w:rStyle w:val="c0"/>
          <w:color w:val="000000"/>
          <w:sz w:val="28"/>
          <w:szCs w:val="28"/>
        </w:rPr>
        <w:t>12%.</w:t>
      </w:r>
      <w:r w:rsidR="00B522BB">
        <w:rPr>
          <w:rStyle w:val="c22"/>
          <w:color w:val="FF0000"/>
          <w:sz w:val="28"/>
          <w:szCs w:val="28"/>
        </w:rPr>
        <w:t> </w:t>
      </w:r>
      <w:r w:rsidR="00B522BB">
        <w:rPr>
          <w:rStyle w:val="c0"/>
          <w:color w:val="000000"/>
          <w:sz w:val="28"/>
          <w:szCs w:val="28"/>
        </w:rPr>
        <w:t>Анализируя полученные результаты, сделала следующие выводы. Основная часть группы имеет средний уровень физического развития, это говорит о том, что в основном дети ведут активный образ жизни и у них сформировался достаточный для их возраста двигательный опыт. Но есть и дети показавшие результаты, которые позволили мне говорить о их низком уровне физического развити</w:t>
      </w:r>
      <w:r w:rsidR="008D0B91">
        <w:rPr>
          <w:rStyle w:val="c0"/>
          <w:color w:val="000000"/>
          <w:sz w:val="28"/>
          <w:szCs w:val="28"/>
        </w:rPr>
        <w:t>я. В</w:t>
      </w:r>
      <w:r w:rsidR="00B522BB">
        <w:rPr>
          <w:rStyle w:val="c0"/>
          <w:color w:val="000000"/>
          <w:sz w:val="28"/>
          <w:szCs w:val="28"/>
        </w:rPr>
        <w:t xml:space="preserve">есь следующий год </w:t>
      </w:r>
      <w:r w:rsidR="008A5592">
        <w:rPr>
          <w:rStyle w:val="c0"/>
          <w:color w:val="000000"/>
          <w:sz w:val="28"/>
          <w:szCs w:val="28"/>
        </w:rPr>
        <w:t>рас</w:t>
      </w:r>
      <w:r w:rsidR="00B522BB">
        <w:rPr>
          <w:rStyle w:val="c0"/>
          <w:color w:val="000000"/>
          <w:sz w:val="28"/>
          <w:szCs w:val="28"/>
        </w:rPr>
        <w:t xml:space="preserve">планировала и </w:t>
      </w:r>
      <w:r w:rsidR="008A5592">
        <w:rPr>
          <w:rStyle w:val="c0"/>
          <w:color w:val="000000"/>
          <w:sz w:val="28"/>
          <w:szCs w:val="28"/>
        </w:rPr>
        <w:t>по</w:t>
      </w:r>
      <w:r w:rsidR="00B522BB">
        <w:rPr>
          <w:rStyle w:val="c0"/>
          <w:color w:val="000000"/>
          <w:sz w:val="28"/>
          <w:szCs w:val="28"/>
        </w:rPr>
        <w:t>строила свою работу</w:t>
      </w:r>
      <w:r w:rsidR="008D0B91">
        <w:rPr>
          <w:rStyle w:val="c0"/>
          <w:color w:val="000000"/>
          <w:sz w:val="28"/>
          <w:szCs w:val="28"/>
        </w:rPr>
        <w:t>, опираясь на данные мониторинга</w:t>
      </w:r>
    </w:p>
    <w:p w:rsidR="008D0B91" w:rsidRDefault="005C3849" w:rsidP="00A50632">
      <w:pPr>
        <w:pStyle w:val="c2"/>
        <w:shd w:val="clear" w:color="auto" w:fill="FFFFFF"/>
        <w:spacing w:before="0" w:beforeAutospacing="0" w:after="0" w:afterAutospacing="0" w:line="20" w:lineRule="atLeast"/>
        <w:jc w:val="both"/>
        <w:rPr>
          <w:rStyle w:val="c22"/>
          <w:color w:val="FF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B522BB">
        <w:rPr>
          <w:rStyle w:val="c0"/>
          <w:color w:val="000000"/>
          <w:sz w:val="28"/>
          <w:szCs w:val="28"/>
        </w:rPr>
        <w:t>В середине мая</w:t>
      </w:r>
      <w:r w:rsidR="008D0B91">
        <w:rPr>
          <w:rStyle w:val="c0"/>
          <w:color w:val="000000"/>
          <w:sz w:val="28"/>
          <w:szCs w:val="28"/>
        </w:rPr>
        <w:t xml:space="preserve"> 2024 года</w:t>
      </w:r>
      <w:r w:rsidR="00B522BB">
        <w:rPr>
          <w:rStyle w:val="c0"/>
          <w:color w:val="000000"/>
          <w:sz w:val="28"/>
          <w:szCs w:val="28"/>
        </w:rPr>
        <w:t xml:space="preserve"> была проведена</w:t>
      </w:r>
      <w:r w:rsidR="008D0B91">
        <w:rPr>
          <w:rStyle w:val="c0"/>
          <w:color w:val="000000"/>
          <w:sz w:val="28"/>
          <w:szCs w:val="28"/>
        </w:rPr>
        <w:t xml:space="preserve"> повторная</w:t>
      </w:r>
      <w:r w:rsidR="00B522BB">
        <w:rPr>
          <w:rStyle w:val="c0"/>
          <w:color w:val="000000"/>
          <w:sz w:val="28"/>
          <w:szCs w:val="28"/>
        </w:rPr>
        <w:t xml:space="preserve"> диагностика: 22 ребёнка имеют высокий уро</w:t>
      </w:r>
      <w:r w:rsidR="00727473">
        <w:rPr>
          <w:rStyle w:val="c0"/>
          <w:color w:val="000000"/>
          <w:sz w:val="28"/>
          <w:szCs w:val="28"/>
        </w:rPr>
        <w:t>вень физического развития это 80</w:t>
      </w:r>
      <w:r w:rsidR="00B522BB">
        <w:rPr>
          <w:rStyle w:val="c0"/>
          <w:color w:val="000000"/>
          <w:sz w:val="28"/>
          <w:szCs w:val="28"/>
        </w:rPr>
        <w:t>%; 3 ребёнка средний уровень это 12%</w:t>
      </w:r>
      <w:r w:rsidR="00727473">
        <w:rPr>
          <w:rStyle w:val="c0"/>
          <w:color w:val="000000"/>
          <w:sz w:val="28"/>
          <w:szCs w:val="28"/>
        </w:rPr>
        <w:t xml:space="preserve">, 2 ребенка низкий уровень </w:t>
      </w:r>
      <w:r w:rsidR="00562B7C">
        <w:rPr>
          <w:rStyle w:val="c0"/>
          <w:color w:val="000000"/>
          <w:sz w:val="28"/>
          <w:szCs w:val="28"/>
        </w:rPr>
        <w:t xml:space="preserve">физического развития </w:t>
      </w:r>
      <w:r w:rsidR="00727473">
        <w:rPr>
          <w:rStyle w:val="c0"/>
          <w:color w:val="000000"/>
          <w:sz w:val="28"/>
          <w:szCs w:val="28"/>
        </w:rPr>
        <w:t>8%</w:t>
      </w:r>
      <w:r w:rsidR="00B522BB">
        <w:rPr>
          <w:rStyle w:val="c0"/>
          <w:color w:val="000000"/>
          <w:sz w:val="28"/>
          <w:szCs w:val="28"/>
        </w:rPr>
        <w:t xml:space="preserve">. Исследование показало, что уровень физического развития детей улучшился по всем показателям. </w:t>
      </w:r>
    </w:p>
    <w:p w:rsidR="00562B7C" w:rsidRDefault="00562B7C" w:rsidP="00A50632">
      <w:pPr>
        <w:pStyle w:val="c2"/>
        <w:shd w:val="clear" w:color="auto" w:fill="FFFFFF"/>
        <w:spacing w:before="0" w:beforeAutospacing="0" w:after="0" w:afterAutospacing="0" w:line="20" w:lineRule="atLeast"/>
        <w:jc w:val="both"/>
        <w:rPr>
          <w:rStyle w:val="c22"/>
          <w:color w:val="FF0000"/>
          <w:sz w:val="28"/>
          <w:szCs w:val="28"/>
        </w:rPr>
      </w:pPr>
    </w:p>
    <w:p w:rsidR="00562B7C" w:rsidRPr="00562B7C" w:rsidRDefault="00562B7C" w:rsidP="00A50632">
      <w:pPr>
        <w:pStyle w:val="c2"/>
        <w:shd w:val="clear" w:color="auto" w:fill="FFFFFF"/>
        <w:spacing w:before="0" w:beforeAutospacing="0" w:after="0" w:afterAutospacing="0" w:line="20" w:lineRule="atLeast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B522BB" w:rsidRDefault="00B522BB" w:rsidP="00A50632">
      <w:pPr>
        <w:pStyle w:val="c2"/>
        <w:shd w:val="clear" w:color="auto" w:fill="FFFFFF"/>
        <w:spacing w:before="0" w:beforeAutospacing="0" w:after="0" w:afterAutospacing="0" w:line="20" w:lineRule="atLeast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Эти изменения отражены на диаграмме.</w:t>
      </w:r>
    </w:p>
    <w:p w:rsidR="003A2417" w:rsidRDefault="003A2417" w:rsidP="00A50632">
      <w:pPr>
        <w:pStyle w:val="c2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0"/>
          <w:szCs w:val="20"/>
        </w:rPr>
      </w:pPr>
    </w:p>
    <w:p w:rsidR="00B522BB" w:rsidRPr="00FA31DF" w:rsidRDefault="00033B31" w:rsidP="00A50632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222222"/>
          <w:sz w:val="28"/>
          <w:szCs w:val="28"/>
        </w:rPr>
      </w:pPr>
      <w:r w:rsidRPr="00033B31">
        <w:rPr>
          <w:noProof/>
          <w:color w:val="222222"/>
          <w:sz w:val="28"/>
          <w:szCs w:val="28"/>
        </w:rPr>
        <w:lastRenderedPageBreak/>
        <w:drawing>
          <wp:inline distT="0" distB="0" distL="0" distR="0" wp14:anchorId="34310477" wp14:editId="26243A4F">
            <wp:extent cx="6042660" cy="2308860"/>
            <wp:effectExtent l="0" t="0" r="1524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C3849" w:rsidRDefault="005C3849" w:rsidP="00A50632">
      <w:pPr>
        <w:pStyle w:val="c11"/>
        <w:shd w:val="clear" w:color="auto" w:fill="FFFFFF"/>
        <w:spacing w:before="0" w:beforeAutospacing="0" w:after="0" w:afterAutospacing="0" w:line="20" w:lineRule="atLeast"/>
        <w:jc w:val="both"/>
        <w:rPr>
          <w:rStyle w:val="c8"/>
          <w:color w:val="111111"/>
          <w:sz w:val="28"/>
          <w:szCs w:val="28"/>
        </w:rPr>
      </w:pPr>
    </w:p>
    <w:p w:rsidR="00FD7380" w:rsidRDefault="005C3849" w:rsidP="00A50632">
      <w:pPr>
        <w:pStyle w:val="c11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0"/>
          <w:szCs w:val="20"/>
        </w:rPr>
      </w:pPr>
      <w:r>
        <w:rPr>
          <w:rStyle w:val="c8"/>
          <w:color w:val="111111"/>
          <w:sz w:val="28"/>
          <w:szCs w:val="28"/>
        </w:rPr>
        <w:t xml:space="preserve">    </w:t>
      </w:r>
      <w:r w:rsidR="00FD7380">
        <w:rPr>
          <w:rStyle w:val="c8"/>
          <w:color w:val="111111"/>
          <w:sz w:val="28"/>
          <w:szCs w:val="28"/>
        </w:rPr>
        <w:t>Во время реализации подвижных игр требовалось выполнить следующие условия:</w:t>
      </w:r>
    </w:p>
    <w:p w:rsidR="00FD7380" w:rsidRDefault="00FD7380" w:rsidP="00A50632">
      <w:pPr>
        <w:pStyle w:val="c11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>
        <w:rPr>
          <w:rStyle w:val="c8"/>
          <w:color w:val="111111"/>
          <w:sz w:val="28"/>
          <w:szCs w:val="28"/>
        </w:rPr>
        <w:t xml:space="preserve">1. Создание необходимого пространства, </w:t>
      </w:r>
      <w:r>
        <w:rPr>
          <w:color w:val="000000"/>
          <w:sz w:val="28"/>
          <w:szCs w:val="28"/>
        </w:rPr>
        <w:t>нетрадиционного спортивного оборудования и пособий.</w:t>
      </w:r>
    </w:p>
    <w:p w:rsidR="00FD7380" w:rsidRDefault="00FD7380" w:rsidP="00A50632">
      <w:pPr>
        <w:pStyle w:val="c11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</w:t>
      </w:r>
      <w:r>
        <w:rPr>
          <w:rStyle w:val="c8"/>
          <w:color w:val="111111"/>
          <w:sz w:val="28"/>
          <w:szCs w:val="28"/>
        </w:rPr>
        <w:t>2. Учет возрастных и индивидуальных особенностей детей.</w:t>
      </w:r>
    </w:p>
    <w:p w:rsidR="00FD7380" w:rsidRDefault="00FD7380" w:rsidP="00A50632">
      <w:pPr>
        <w:pStyle w:val="c11"/>
        <w:shd w:val="clear" w:color="auto" w:fill="FFFFFF"/>
        <w:spacing w:before="0" w:beforeAutospacing="0" w:after="0" w:afterAutospacing="0" w:line="20" w:lineRule="atLeast"/>
        <w:jc w:val="both"/>
        <w:rPr>
          <w:rStyle w:val="c8"/>
          <w:color w:val="111111"/>
          <w:sz w:val="28"/>
          <w:szCs w:val="28"/>
        </w:rPr>
      </w:pPr>
      <w:r>
        <w:rPr>
          <w:rStyle w:val="c8"/>
          <w:color w:val="111111"/>
          <w:sz w:val="28"/>
          <w:szCs w:val="28"/>
        </w:rPr>
        <w:t>3. Включение подвижных игр в режимные моменты дня</w:t>
      </w:r>
    </w:p>
    <w:p w:rsidR="005C3849" w:rsidRDefault="00FD7380" w:rsidP="005C3849">
      <w:pPr>
        <w:pStyle w:val="c11"/>
        <w:shd w:val="clear" w:color="auto" w:fill="FFFFFF"/>
        <w:spacing w:before="0" w:beforeAutospacing="0" w:after="0" w:afterAutospacing="0" w:line="20" w:lineRule="atLeast"/>
        <w:jc w:val="both"/>
        <w:rPr>
          <w:rStyle w:val="c8"/>
          <w:color w:val="111111"/>
          <w:sz w:val="28"/>
          <w:szCs w:val="28"/>
        </w:rPr>
      </w:pPr>
      <w:r>
        <w:rPr>
          <w:rStyle w:val="c8"/>
          <w:color w:val="111111"/>
          <w:sz w:val="28"/>
          <w:szCs w:val="28"/>
        </w:rPr>
        <w:t>4. Использование подвижных игр, способствующих развитию речи детей, увеличению их знаний в других областях развития.</w:t>
      </w:r>
    </w:p>
    <w:p w:rsidR="00F90E55" w:rsidRPr="005C3849" w:rsidRDefault="00FD7380" w:rsidP="005C3849">
      <w:pPr>
        <w:pStyle w:val="c11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0"/>
          <w:szCs w:val="20"/>
        </w:rPr>
      </w:pP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FD7380">
        <w:rPr>
          <w:color w:val="111111"/>
          <w:sz w:val="28"/>
          <w:szCs w:val="28"/>
          <w:shd w:val="clear" w:color="auto" w:fill="FFFFFF"/>
        </w:rPr>
        <w:t>5. Организация досуг</w:t>
      </w:r>
      <w:r>
        <w:rPr>
          <w:color w:val="111111"/>
          <w:sz w:val="28"/>
          <w:szCs w:val="28"/>
          <w:shd w:val="clear" w:color="auto" w:fill="FFFFFF"/>
        </w:rPr>
        <w:t xml:space="preserve">овых мероприятий, праздников с участием </w:t>
      </w:r>
      <w:r w:rsidRPr="00FD7380">
        <w:rPr>
          <w:color w:val="111111"/>
          <w:sz w:val="28"/>
          <w:szCs w:val="28"/>
          <w:shd w:val="clear" w:color="auto" w:fill="FFFFFF"/>
        </w:rPr>
        <w:t>родителей.</w:t>
      </w:r>
    </w:p>
    <w:p w:rsidR="002409F2" w:rsidRDefault="005C3849" w:rsidP="00F557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11927" w:rsidRPr="00B14A36">
        <w:rPr>
          <w:sz w:val="28"/>
          <w:szCs w:val="28"/>
        </w:rPr>
        <w:t xml:space="preserve">В дошкольном учреждении применяются по большей части элементарные подвижные игры. </w:t>
      </w:r>
      <w:r w:rsidR="002409F2" w:rsidRPr="002409F2">
        <w:rPr>
          <w:sz w:val="28"/>
          <w:szCs w:val="28"/>
        </w:rPr>
        <w:t>Все подвижные игры делятся:</w:t>
      </w:r>
    </w:p>
    <w:p w:rsidR="002409F2" w:rsidRDefault="002409F2" w:rsidP="00F557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="00F5579D" w:rsidRPr="00F5579D">
        <w:rPr>
          <w:sz w:val="28"/>
          <w:szCs w:val="28"/>
        </w:rPr>
        <w:t>о уровню сложности двигательных действий различают игры простые и сложные</w:t>
      </w:r>
      <w:r>
        <w:rPr>
          <w:sz w:val="28"/>
          <w:szCs w:val="28"/>
        </w:rPr>
        <w:t>.</w:t>
      </w:r>
      <w:r w:rsidR="00F5579D" w:rsidRPr="00F5579D">
        <w:rPr>
          <w:sz w:val="28"/>
          <w:szCs w:val="28"/>
        </w:rPr>
        <w:t xml:space="preserve"> К сложным играм относятся игры с двигательными действиями и сложными взаимодействиями.</w:t>
      </w:r>
    </w:p>
    <w:p w:rsidR="002409F2" w:rsidRDefault="00F5579D" w:rsidP="00F557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F5579D">
        <w:rPr>
          <w:sz w:val="28"/>
          <w:szCs w:val="28"/>
        </w:rPr>
        <w:t xml:space="preserve"> </w:t>
      </w:r>
      <w:r w:rsidR="002409F2">
        <w:rPr>
          <w:sz w:val="28"/>
          <w:szCs w:val="28"/>
        </w:rPr>
        <w:t>2. П</w:t>
      </w:r>
      <w:r w:rsidRPr="00F5579D">
        <w:rPr>
          <w:sz w:val="28"/>
          <w:szCs w:val="28"/>
        </w:rPr>
        <w:t xml:space="preserve">о уровню двигательной активности играющих разделяют: </w:t>
      </w:r>
    </w:p>
    <w:p w:rsidR="002409F2" w:rsidRDefault="00F5579D" w:rsidP="00F557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F5579D">
        <w:rPr>
          <w:sz w:val="28"/>
          <w:szCs w:val="28"/>
        </w:rPr>
        <w:sym w:font="Symbol" w:char="F02D"/>
      </w:r>
      <w:r w:rsidRPr="00F5579D">
        <w:rPr>
          <w:sz w:val="28"/>
          <w:szCs w:val="28"/>
        </w:rPr>
        <w:t xml:space="preserve"> игры большой подвижности (все или большинство играющих участвуют одновременно в определенных движениях, выполняемых с высокой интенсивностью); </w:t>
      </w:r>
    </w:p>
    <w:p w:rsidR="002409F2" w:rsidRDefault="00F5579D" w:rsidP="00F557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F5579D">
        <w:rPr>
          <w:sz w:val="28"/>
          <w:szCs w:val="28"/>
        </w:rPr>
        <w:sym w:font="Symbol" w:char="F02D"/>
      </w:r>
      <w:r w:rsidRPr="00F5579D">
        <w:rPr>
          <w:sz w:val="28"/>
          <w:szCs w:val="28"/>
        </w:rPr>
        <w:t xml:space="preserve"> игры средней подвижности (группы игроков выполняют активные двигательные действия или все вместе – движения без бега и прыжков);</w:t>
      </w:r>
    </w:p>
    <w:p w:rsidR="002409F2" w:rsidRDefault="00F5579D" w:rsidP="00F557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F5579D">
        <w:rPr>
          <w:sz w:val="28"/>
          <w:szCs w:val="28"/>
        </w:rPr>
        <w:t xml:space="preserve"> </w:t>
      </w:r>
      <w:r w:rsidRPr="00F5579D">
        <w:rPr>
          <w:sz w:val="28"/>
          <w:szCs w:val="28"/>
        </w:rPr>
        <w:sym w:font="Symbol" w:char="F02D"/>
      </w:r>
      <w:r w:rsidRPr="00F5579D">
        <w:rPr>
          <w:sz w:val="28"/>
          <w:szCs w:val="28"/>
        </w:rPr>
        <w:t xml:space="preserve"> малоподвижные игры (активные действия выполняют 1</w:t>
      </w:r>
      <w:r w:rsidRPr="00F5579D">
        <w:rPr>
          <w:sz w:val="28"/>
          <w:szCs w:val="28"/>
        </w:rPr>
        <w:sym w:font="Symbol" w:char="F02D"/>
      </w:r>
      <w:r w:rsidRPr="00F5579D">
        <w:rPr>
          <w:sz w:val="28"/>
          <w:szCs w:val="28"/>
        </w:rPr>
        <w:t>2 игрока или все одновременно выполняют спокойные движения). Необхо</w:t>
      </w:r>
      <w:r w:rsidR="002409F2">
        <w:rPr>
          <w:sz w:val="28"/>
          <w:szCs w:val="28"/>
        </w:rPr>
        <w:t>димо указать в какой части занятия</w:t>
      </w:r>
      <w:r w:rsidRPr="00F5579D">
        <w:rPr>
          <w:sz w:val="28"/>
          <w:szCs w:val="28"/>
        </w:rPr>
        <w:t xml:space="preserve"> можно проводить каждую группу игр. </w:t>
      </w:r>
    </w:p>
    <w:p w:rsidR="00363506" w:rsidRPr="00F5579D" w:rsidRDefault="002409F2" w:rsidP="00F557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5579D" w:rsidRPr="00F5579D">
        <w:rPr>
          <w:sz w:val="28"/>
          <w:szCs w:val="28"/>
        </w:rPr>
        <w:t>По двигательному содержанию игры подразделяются на игры с элементами общеразвивающих упражнений, с бегом, с прыжками, с мячом, с метанием, с лазанием.</w:t>
      </w:r>
    </w:p>
    <w:p w:rsidR="002409F2" w:rsidRDefault="005C3849" w:rsidP="002409F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4A36" w:rsidRPr="00F5579D">
        <w:rPr>
          <w:rFonts w:ascii="Times New Roman" w:hAnsi="Times New Roman" w:cs="Times New Roman"/>
          <w:sz w:val="28"/>
          <w:szCs w:val="28"/>
        </w:rPr>
        <w:t>Вашему вниманию я хочу представить неск</w:t>
      </w:r>
      <w:r w:rsidR="00B14A36">
        <w:rPr>
          <w:rFonts w:ascii="Times New Roman" w:hAnsi="Times New Roman" w:cs="Times New Roman"/>
          <w:sz w:val="28"/>
          <w:szCs w:val="28"/>
        </w:rPr>
        <w:t>олько подвижных иг</w:t>
      </w:r>
      <w:r w:rsidR="001F1F57">
        <w:rPr>
          <w:rFonts w:ascii="Times New Roman" w:hAnsi="Times New Roman" w:cs="Times New Roman"/>
          <w:sz w:val="28"/>
          <w:szCs w:val="28"/>
        </w:rPr>
        <w:t>р</w:t>
      </w:r>
      <w:r w:rsidR="00B14A36">
        <w:rPr>
          <w:rFonts w:ascii="Times New Roman" w:hAnsi="Times New Roman" w:cs="Times New Roman"/>
          <w:sz w:val="28"/>
          <w:szCs w:val="28"/>
        </w:rPr>
        <w:t>,</w:t>
      </w:r>
      <w:r w:rsidR="001F1F57">
        <w:rPr>
          <w:rFonts w:ascii="Times New Roman" w:hAnsi="Times New Roman" w:cs="Times New Roman"/>
          <w:sz w:val="28"/>
          <w:szCs w:val="28"/>
        </w:rPr>
        <w:t xml:space="preserve"> </w:t>
      </w:r>
      <w:r w:rsidR="00B14A36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2409F2">
        <w:rPr>
          <w:rFonts w:ascii="Times New Roman" w:hAnsi="Times New Roman" w:cs="Times New Roman"/>
          <w:sz w:val="28"/>
          <w:szCs w:val="28"/>
        </w:rPr>
        <w:t>способствовали физическому развитию детей.</w:t>
      </w:r>
    </w:p>
    <w:p w:rsidR="002409F2" w:rsidRDefault="002409F2" w:rsidP="002409F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14A36">
        <w:rPr>
          <w:rFonts w:ascii="Times New Roman" w:hAnsi="Times New Roman" w:cs="Times New Roman"/>
          <w:sz w:val="28"/>
          <w:szCs w:val="28"/>
        </w:rPr>
        <w:t xml:space="preserve">Игра </w:t>
      </w:r>
      <w:r w:rsidR="00B14A36" w:rsidRPr="00B14A36">
        <w:rPr>
          <w:rFonts w:ascii="Times New Roman" w:hAnsi="Times New Roman" w:cs="Times New Roman"/>
          <w:sz w:val="28"/>
          <w:szCs w:val="28"/>
        </w:rPr>
        <w:t>“</w:t>
      </w:r>
      <w:r w:rsidR="001F1F57">
        <w:rPr>
          <w:rFonts w:ascii="Times New Roman" w:hAnsi="Times New Roman" w:cs="Times New Roman"/>
          <w:sz w:val="28"/>
          <w:szCs w:val="28"/>
        </w:rPr>
        <w:t>Разноцветные</w:t>
      </w:r>
      <w:r w:rsidR="00B14A36">
        <w:rPr>
          <w:rFonts w:ascii="Times New Roman" w:hAnsi="Times New Roman" w:cs="Times New Roman"/>
          <w:sz w:val="28"/>
          <w:szCs w:val="28"/>
        </w:rPr>
        <w:t xml:space="preserve"> дорожки</w:t>
      </w:r>
      <w:r w:rsidR="00B14A36" w:rsidRPr="00B14A36">
        <w:rPr>
          <w:rFonts w:ascii="Times New Roman" w:hAnsi="Times New Roman" w:cs="Times New Roman"/>
          <w:sz w:val="28"/>
          <w:szCs w:val="28"/>
        </w:rPr>
        <w:t>”</w:t>
      </w:r>
      <w:r w:rsidR="00B14A36">
        <w:rPr>
          <w:rFonts w:ascii="Times New Roman" w:hAnsi="Times New Roman" w:cs="Times New Roman"/>
          <w:sz w:val="28"/>
          <w:szCs w:val="28"/>
        </w:rPr>
        <w:t xml:space="preserve">. Развивает </w:t>
      </w:r>
      <w:r w:rsidR="001F1F57">
        <w:rPr>
          <w:rFonts w:ascii="Times New Roman" w:hAnsi="Times New Roman" w:cs="Times New Roman"/>
          <w:sz w:val="28"/>
          <w:szCs w:val="28"/>
        </w:rPr>
        <w:t>ловкость</w:t>
      </w:r>
      <w:r w:rsidR="00B14A36">
        <w:rPr>
          <w:rFonts w:ascii="Times New Roman" w:hAnsi="Times New Roman" w:cs="Times New Roman"/>
          <w:sz w:val="28"/>
          <w:szCs w:val="28"/>
        </w:rPr>
        <w:t>,</w:t>
      </w:r>
      <w:r w:rsidR="001F1F57">
        <w:rPr>
          <w:rFonts w:ascii="Times New Roman" w:hAnsi="Times New Roman" w:cs="Times New Roman"/>
          <w:sz w:val="28"/>
          <w:szCs w:val="28"/>
        </w:rPr>
        <w:t xml:space="preserve"> </w:t>
      </w:r>
      <w:r w:rsidR="00B14A36">
        <w:rPr>
          <w:rFonts w:ascii="Times New Roman" w:hAnsi="Times New Roman" w:cs="Times New Roman"/>
          <w:sz w:val="28"/>
          <w:szCs w:val="28"/>
        </w:rPr>
        <w:t xml:space="preserve">координацию движений и подходит для изучения счета до </w:t>
      </w:r>
      <w:proofErr w:type="gramStart"/>
      <w:r w:rsidR="00B14A36">
        <w:rPr>
          <w:rFonts w:ascii="Times New Roman" w:hAnsi="Times New Roman" w:cs="Times New Roman"/>
          <w:sz w:val="28"/>
          <w:szCs w:val="28"/>
        </w:rPr>
        <w:t>6 ,сравнения</w:t>
      </w:r>
      <w:proofErr w:type="gramEnd"/>
      <w:r w:rsidR="00B14A36">
        <w:rPr>
          <w:rFonts w:ascii="Times New Roman" w:hAnsi="Times New Roman" w:cs="Times New Roman"/>
          <w:sz w:val="28"/>
          <w:szCs w:val="28"/>
        </w:rPr>
        <w:t xml:space="preserve"> (больше,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A36">
        <w:rPr>
          <w:rFonts w:ascii="Times New Roman" w:hAnsi="Times New Roman" w:cs="Times New Roman"/>
          <w:sz w:val="28"/>
          <w:szCs w:val="28"/>
        </w:rPr>
        <w:t>меньше)</w:t>
      </w:r>
    </w:p>
    <w:p w:rsidR="002409F2" w:rsidRDefault="002409F2" w:rsidP="002409F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F1F57">
        <w:rPr>
          <w:rFonts w:ascii="Times New Roman" w:hAnsi="Times New Roman" w:cs="Times New Roman"/>
          <w:sz w:val="28"/>
          <w:szCs w:val="28"/>
        </w:rPr>
        <w:t xml:space="preserve">Игра </w:t>
      </w:r>
      <w:r w:rsidR="001F1F57" w:rsidRPr="001F1F57">
        <w:rPr>
          <w:rFonts w:ascii="Times New Roman" w:hAnsi="Times New Roman" w:cs="Times New Roman"/>
          <w:sz w:val="28"/>
          <w:szCs w:val="28"/>
        </w:rPr>
        <w:t>“</w:t>
      </w:r>
      <w:r w:rsidR="001F1F57">
        <w:rPr>
          <w:rFonts w:ascii="Times New Roman" w:hAnsi="Times New Roman" w:cs="Times New Roman"/>
          <w:sz w:val="28"/>
          <w:szCs w:val="28"/>
        </w:rPr>
        <w:t>Веселые мешочки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1F1F57">
        <w:rPr>
          <w:rFonts w:ascii="Times New Roman" w:hAnsi="Times New Roman" w:cs="Times New Roman"/>
          <w:sz w:val="28"/>
          <w:szCs w:val="28"/>
        </w:rPr>
        <w:t>. Развивает быстроту, ловкость, закрепление основных цветов</w:t>
      </w:r>
    </w:p>
    <w:p w:rsidR="002409F2" w:rsidRPr="002409F2" w:rsidRDefault="002409F2" w:rsidP="002409F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Б</w:t>
      </w:r>
      <w:r w:rsidR="00031343" w:rsidRPr="002409F2">
        <w:rPr>
          <w:rFonts w:ascii="Times New Roman" w:hAnsi="Times New Roman" w:cs="Times New Roman"/>
          <w:sz w:val="28"/>
          <w:szCs w:val="28"/>
        </w:rPr>
        <w:t xml:space="preserve">ашкирская игра </w:t>
      </w:r>
      <w:r w:rsidRPr="002409F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Юрта</w:t>
      </w:r>
      <w:r w:rsidRPr="002409F2">
        <w:rPr>
          <w:rFonts w:ascii="Times New Roman" w:hAnsi="Times New Roman" w:cs="Times New Roman"/>
          <w:sz w:val="28"/>
          <w:szCs w:val="28"/>
        </w:rPr>
        <w:t>”</w:t>
      </w:r>
    </w:p>
    <w:p w:rsidR="002409F2" w:rsidRDefault="002409F2" w:rsidP="002409F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409F2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Русская народная игра</w:t>
      </w:r>
      <w:r w:rsidR="00031343">
        <w:rPr>
          <w:rFonts w:ascii="Times New Roman" w:hAnsi="Times New Roman" w:cs="Times New Roman"/>
          <w:sz w:val="28"/>
          <w:szCs w:val="28"/>
        </w:rPr>
        <w:t xml:space="preserve"> </w:t>
      </w:r>
      <w:r w:rsidR="00031343" w:rsidRPr="002409F2">
        <w:rPr>
          <w:rFonts w:ascii="Times New Roman" w:hAnsi="Times New Roman" w:cs="Times New Roman"/>
          <w:sz w:val="28"/>
          <w:szCs w:val="28"/>
        </w:rPr>
        <w:t>“</w:t>
      </w:r>
      <w:r w:rsidR="00031343">
        <w:rPr>
          <w:rFonts w:ascii="Times New Roman" w:hAnsi="Times New Roman" w:cs="Times New Roman"/>
          <w:sz w:val="28"/>
          <w:szCs w:val="28"/>
        </w:rPr>
        <w:t>Поясок</w:t>
      </w:r>
      <w:r w:rsidR="00031343" w:rsidRPr="002409F2">
        <w:rPr>
          <w:rFonts w:ascii="Times New Roman" w:hAnsi="Times New Roman" w:cs="Times New Roman"/>
          <w:sz w:val="28"/>
          <w:szCs w:val="28"/>
        </w:rPr>
        <w:t>”</w:t>
      </w:r>
    </w:p>
    <w:p w:rsidR="00B522BB" w:rsidRDefault="002409F2" w:rsidP="002409F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31343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ики с геометрическими фигурами. Р</w:t>
      </w:r>
      <w:r w:rsidR="00031343">
        <w:rPr>
          <w:rFonts w:ascii="Times New Roman" w:hAnsi="Times New Roman" w:cs="Times New Roman"/>
          <w:sz w:val="28"/>
          <w:szCs w:val="28"/>
        </w:rPr>
        <w:t xml:space="preserve">азвивает зрительное восприятие и последовательность </w:t>
      </w:r>
    </w:p>
    <w:p w:rsidR="009C5D2C" w:rsidRPr="009C5D2C" w:rsidRDefault="002409F2" w:rsidP="009C5D2C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C5D2C" w:rsidRPr="009C5D2C">
        <w:rPr>
          <w:rFonts w:eastAsiaTheme="minorEastAsia"/>
          <w:color w:val="000000" w:themeColor="text1"/>
          <w:kern w:val="24"/>
          <w:sz w:val="48"/>
          <w:szCs w:val="48"/>
        </w:rPr>
        <w:t xml:space="preserve"> </w:t>
      </w:r>
      <w:r w:rsidR="009C5D2C" w:rsidRPr="009C5D2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Игра “Прыгни правильно”</w:t>
      </w:r>
      <w:r w:rsidR="009C5D2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.</w:t>
      </w:r>
      <w:r w:rsidR="009C5D2C" w:rsidRPr="009C5D2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9C5D2C" w:rsidRPr="009C5D2C">
        <w:rPr>
          <w:rFonts w:ascii="Times New Roman" w:hAnsi="Times New Roman" w:cs="Times New Roman"/>
          <w:sz w:val="28"/>
          <w:szCs w:val="28"/>
        </w:rPr>
        <w:t>Влияет на развитие мышления, ловкости и смекалки</w:t>
      </w:r>
    </w:p>
    <w:p w:rsidR="003A2417" w:rsidRPr="003A2417" w:rsidRDefault="003A2417" w:rsidP="00A50632">
      <w:pPr>
        <w:spacing w:after="0" w:line="20" w:lineRule="atLeas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A24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Результативность опыта.</w:t>
      </w:r>
    </w:p>
    <w:p w:rsidR="003A2417" w:rsidRPr="003A2417" w:rsidRDefault="005C3849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147114">
        <w:rPr>
          <w:color w:val="111111"/>
          <w:sz w:val="28"/>
          <w:szCs w:val="28"/>
        </w:rPr>
        <w:t xml:space="preserve">Работая в данном </w:t>
      </w:r>
      <w:proofErr w:type="gramStart"/>
      <w:r w:rsidR="00147114">
        <w:rPr>
          <w:color w:val="111111"/>
          <w:sz w:val="28"/>
          <w:szCs w:val="28"/>
        </w:rPr>
        <w:t>направлении</w:t>
      </w:r>
      <w:proofErr w:type="gramEnd"/>
      <w:r w:rsidR="00F208BE">
        <w:rPr>
          <w:color w:val="111111"/>
          <w:sz w:val="28"/>
          <w:szCs w:val="28"/>
        </w:rPr>
        <w:t xml:space="preserve"> </w:t>
      </w:r>
      <w:r w:rsidR="003A2417">
        <w:rPr>
          <w:color w:val="111111"/>
          <w:sz w:val="28"/>
          <w:szCs w:val="28"/>
        </w:rPr>
        <w:t>я получила</w:t>
      </w:r>
      <w:r w:rsidR="003A2417" w:rsidRPr="003A2417">
        <w:rPr>
          <w:color w:val="111111"/>
          <w:sz w:val="28"/>
          <w:szCs w:val="28"/>
        </w:rPr>
        <w:t xml:space="preserve"> следующие результаты.</w:t>
      </w:r>
    </w:p>
    <w:p w:rsidR="003A2417" w:rsidRPr="003A2417" w:rsidRDefault="003A2417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3A2417">
        <w:rPr>
          <w:color w:val="111111"/>
          <w:sz w:val="28"/>
          <w:szCs w:val="28"/>
        </w:rPr>
        <w:t>1. Повысился интерес детей к занятиям по физической культуре.</w:t>
      </w:r>
    </w:p>
    <w:p w:rsidR="003A2417" w:rsidRPr="003A2417" w:rsidRDefault="003A2417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3A2417">
        <w:rPr>
          <w:color w:val="111111"/>
          <w:sz w:val="28"/>
          <w:szCs w:val="28"/>
        </w:rPr>
        <w:t>2. Значительно повысились показатели развития у детей таких физических качеств как: быстрота, ловкость, сила, выносливость, гибкость.</w:t>
      </w:r>
    </w:p>
    <w:p w:rsidR="003A2417" w:rsidRPr="003A2417" w:rsidRDefault="003A2417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3A2417">
        <w:rPr>
          <w:color w:val="111111"/>
          <w:sz w:val="28"/>
          <w:szCs w:val="28"/>
        </w:rPr>
        <w:t>3. Значительно расширился двигательный опыт детей, необходимый им для овладения основными видами движений.</w:t>
      </w:r>
    </w:p>
    <w:p w:rsidR="003A2417" w:rsidRPr="003A2417" w:rsidRDefault="003A2417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3A2417">
        <w:rPr>
          <w:color w:val="111111"/>
          <w:sz w:val="28"/>
          <w:szCs w:val="28"/>
        </w:rPr>
        <w:t>4. Дети научились находить общий язык, договариваться друг с другом, уступать, слышать товарища, продолжать его действия или выручать, подчинять свои желания существующим правилам.</w:t>
      </w:r>
    </w:p>
    <w:p w:rsidR="003A2417" w:rsidRPr="003A2417" w:rsidRDefault="003A2417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3A2417">
        <w:rPr>
          <w:color w:val="111111"/>
          <w:sz w:val="28"/>
          <w:szCs w:val="28"/>
        </w:rPr>
        <w:t>5. У многих детей начала активно проявляется творческая инициатива играющего, выражающаяся в разнообразии действий, согласованная с коллективными действиями.</w:t>
      </w:r>
    </w:p>
    <w:p w:rsidR="003A2417" w:rsidRPr="00642FEE" w:rsidRDefault="003A2417" w:rsidP="00642FEE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3A2417">
        <w:rPr>
          <w:color w:val="111111"/>
          <w:sz w:val="28"/>
          <w:szCs w:val="28"/>
        </w:rPr>
        <w:t>6. Дети дошкольного возраста научились самостоятельно организовывать подвижные игры.</w:t>
      </w:r>
    </w:p>
    <w:p w:rsidR="00B522BB" w:rsidRPr="00B522BB" w:rsidRDefault="00B522BB" w:rsidP="00A50632">
      <w:pPr>
        <w:pStyle w:val="a7"/>
        <w:spacing w:after="0" w:line="20" w:lineRule="atLeast"/>
        <w:ind w:left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522B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Заключение.</w:t>
      </w:r>
    </w:p>
    <w:p w:rsidR="00B522BB" w:rsidRPr="00B522BB" w:rsidRDefault="005C3849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B522BB" w:rsidRPr="00B522BB">
        <w:rPr>
          <w:color w:val="111111"/>
          <w:sz w:val="28"/>
          <w:szCs w:val="28"/>
        </w:rPr>
        <w:t>Развитие двигательных способностей занимает важное место в физическом воспитании дошкольников. Практика показывает, что многие дети не могут добиться высоких результатов в беге, прыжках метании не потому, что им мешает плохая техника движений, а главным образом ввиду недостаточного развития основных двигательных качеств - силы, быстроты, выносливости, ловкости, гибкости.</w:t>
      </w:r>
    </w:p>
    <w:p w:rsidR="00B522BB" w:rsidRPr="00B522BB" w:rsidRDefault="005C3849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B522BB" w:rsidRPr="00B522BB">
        <w:rPr>
          <w:color w:val="111111"/>
          <w:sz w:val="28"/>
          <w:szCs w:val="28"/>
        </w:rPr>
        <w:t>В этом аспекте, подвижные игры выступают как эффективное средство физической подготовленности. Целенаправленное, методически-продуманное руководство подвижной игрой значительно совершенствует, активизирует двигательную деятельность детей.</w:t>
      </w:r>
    </w:p>
    <w:p w:rsidR="00B522BB" w:rsidRPr="00B522BB" w:rsidRDefault="005C3849" w:rsidP="00A50632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147114">
        <w:rPr>
          <w:color w:val="111111"/>
          <w:sz w:val="28"/>
          <w:szCs w:val="28"/>
        </w:rPr>
        <w:t>Таким образом</w:t>
      </w:r>
      <w:r w:rsidR="00B522BB" w:rsidRPr="00B522BB">
        <w:rPr>
          <w:color w:val="111111"/>
          <w:sz w:val="28"/>
          <w:szCs w:val="28"/>
        </w:rPr>
        <w:t xml:space="preserve">, </w:t>
      </w:r>
      <w:r w:rsidR="00F208BE">
        <w:rPr>
          <w:color w:val="111111"/>
          <w:sz w:val="28"/>
          <w:szCs w:val="28"/>
        </w:rPr>
        <w:t>использование</w:t>
      </w:r>
      <w:r w:rsidR="00147114">
        <w:rPr>
          <w:color w:val="111111"/>
          <w:sz w:val="28"/>
          <w:szCs w:val="28"/>
        </w:rPr>
        <w:t xml:space="preserve"> в своей </w:t>
      </w:r>
      <w:r w:rsidR="00B522BB" w:rsidRPr="00B522BB">
        <w:rPr>
          <w:color w:val="111111"/>
          <w:sz w:val="28"/>
          <w:szCs w:val="28"/>
        </w:rPr>
        <w:t>работы по физическому вос</w:t>
      </w:r>
      <w:r w:rsidR="00B522BB">
        <w:rPr>
          <w:color w:val="111111"/>
          <w:sz w:val="28"/>
          <w:szCs w:val="28"/>
        </w:rPr>
        <w:t>питанию подвижных игр, оказывает</w:t>
      </w:r>
      <w:r w:rsidR="00B522BB" w:rsidRPr="00B522BB">
        <w:rPr>
          <w:color w:val="111111"/>
          <w:sz w:val="28"/>
          <w:szCs w:val="28"/>
        </w:rPr>
        <w:t xml:space="preserve"> положительное влияние на состояние здоровья и динамику физической подготовленности, а также на формирование интереса детей к систематическим занятиям по физической культуре.</w:t>
      </w:r>
    </w:p>
    <w:p w:rsidR="00031343" w:rsidRPr="00B522BB" w:rsidRDefault="00031343" w:rsidP="00A5063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sectPr w:rsidR="00031343" w:rsidRPr="00B52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2B5B"/>
    <w:multiLevelType w:val="hybridMultilevel"/>
    <w:tmpl w:val="229626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0BC"/>
    <w:multiLevelType w:val="hybridMultilevel"/>
    <w:tmpl w:val="2670F81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83F6C"/>
    <w:multiLevelType w:val="hybridMultilevel"/>
    <w:tmpl w:val="A1E438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32C59"/>
    <w:multiLevelType w:val="hybridMultilevel"/>
    <w:tmpl w:val="6292ED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06"/>
    <w:rsid w:val="000262C0"/>
    <w:rsid w:val="00031343"/>
    <w:rsid w:val="00033B31"/>
    <w:rsid w:val="00147114"/>
    <w:rsid w:val="001F1F57"/>
    <w:rsid w:val="00211927"/>
    <w:rsid w:val="00232311"/>
    <w:rsid w:val="002409F2"/>
    <w:rsid w:val="002F57A6"/>
    <w:rsid w:val="00363506"/>
    <w:rsid w:val="003A2417"/>
    <w:rsid w:val="003D6D38"/>
    <w:rsid w:val="00562B7C"/>
    <w:rsid w:val="00585C2F"/>
    <w:rsid w:val="005C3849"/>
    <w:rsid w:val="00642FEE"/>
    <w:rsid w:val="00667FF1"/>
    <w:rsid w:val="00727473"/>
    <w:rsid w:val="00771D40"/>
    <w:rsid w:val="008A5592"/>
    <w:rsid w:val="008D0B91"/>
    <w:rsid w:val="008F5E56"/>
    <w:rsid w:val="009C5D2C"/>
    <w:rsid w:val="00A50632"/>
    <w:rsid w:val="00A53038"/>
    <w:rsid w:val="00AF4074"/>
    <w:rsid w:val="00B14A36"/>
    <w:rsid w:val="00B522BB"/>
    <w:rsid w:val="00BA319A"/>
    <w:rsid w:val="00C34812"/>
    <w:rsid w:val="00C53DC2"/>
    <w:rsid w:val="00E0319C"/>
    <w:rsid w:val="00F208BE"/>
    <w:rsid w:val="00F5579D"/>
    <w:rsid w:val="00F90E55"/>
    <w:rsid w:val="00FA31DF"/>
    <w:rsid w:val="00F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BB090-D2FA-4F11-8EB8-78023A6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506"/>
  </w:style>
  <w:style w:type="paragraph" w:styleId="4">
    <w:name w:val="heading 4"/>
    <w:basedOn w:val="a"/>
    <w:link w:val="40"/>
    <w:uiPriority w:val="9"/>
    <w:qFormat/>
    <w:rsid w:val="00FA31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506"/>
    <w:rPr>
      <w:b/>
      <w:bCs/>
    </w:rPr>
  </w:style>
  <w:style w:type="paragraph" w:customStyle="1" w:styleId="c11">
    <w:name w:val="c11"/>
    <w:basedOn w:val="a"/>
    <w:rsid w:val="00FD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D7380"/>
  </w:style>
  <w:style w:type="character" w:customStyle="1" w:styleId="40">
    <w:name w:val="Заголовок 4 Знак"/>
    <w:basedOn w:val="a0"/>
    <w:link w:val="4"/>
    <w:uiPriority w:val="9"/>
    <w:rsid w:val="00FA31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1D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14A36"/>
    <w:pPr>
      <w:ind w:left="720"/>
      <w:contextualSpacing/>
    </w:pPr>
  </w:style>
  <w:style w:type="character" w:customStyle="1" w:styleId="c0">
    <w:name w:val="c0"/>
    <w:basedOn w:val="a0"/>
    <w:rsid w:val="00B522BB"/>
  </w:style>
  <w:style w:type="character" w:customStyle="1" w:styleId="c22">
    <w:name w:val="c22"/>
    <w:basedOn w:val="a0"/>
    <w:rsid w:val="00B522BB"/>
  </w:style>
  <w:style w:type="paragraph" w:customStyle="1" w:styleId="c2">
    <w:name w:val="c2"/>
    <w:basedOn w:val="a"/>
    <w:rsid w:val="00B5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dirty="0" smtClean="0"/>
              <a:t> </a:t>
            </a:r>
            <a:r>
              <a:rPr lang="ru-RU" dirty="0" smtClean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Диагностика</a:t>
            </a:r>
            <a:r>
              <a:rPr lang="ru-RU" baseline="0" dirty="0" smtClean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2023-2024 года</a:t>
            </a:r>
            <a:endParaRPr lang="ru-RU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 2023 г.</c:v>
                </c:pt>
                <c:pt idx="1">
                  <c:v>Май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 2023 г.</c:v>
                </c:pt>
                <c:pt idx="1">
                  <c:v>Май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59</c:v>
                </c:pt>
                <c:pt idx="1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 2023 г.</c:v>
                </c:pt>
                <c:pt idx="1">
                  <c:v>Май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21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2173912"/>
        <c:axId val="349795600"/>
      </c:barChart>
      <c:catAx>
        <c:axId val="462173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9795600"/>
        <c:crosses val="autoZero"/>
        <c:auto val="1"/>
        <c:lblAlgn val="ctr"/>
        <c:lblOffset val="100"/>
        <c:noMultiLvlLbl val="0"/>
      </c:catAx>
      <c:valAx>
        <c:axId val="349795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2173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7EB81-4A54-4A17-AC97-F63B8DB6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cp:lastPrinted>2024-11-24T20:46:00Z</cp:lastPrinted>
  <dcterms:created xsi:type="dcterms:W3CDTF">2024-11-25T18:34:00Z</dcterms:created>
  <dcterms:modified xsi:type="dcterms:W3CDTF">2024-11-27T18:04:00Z</dcterms:modified>
</cp:coreProperties>
</file>