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240" w:rsidRDefault="003F4240" w:rsidP="00BA41F1">
      <w:pPr>
        <w:pStyle w:val="a3"/>
        <w:shd w:val="clear" w:color="auto" w:fill="FFFFFF"/>
        <w:spacing w:before="0" w:beforeAutospacing="0" w:after="0" w:afterAutospacing="0" w:line="360" w:lineRule="auto"/>
        <w:ind w:firstLine="709"/>
        <w:jc w:val="both"/>
        <w:rPr>
          <w:b/>
          <w:bCs/>
          <w:color w:val="0070C0"/>
          <w:sz w:val="32"/>
          <w:szCs w:val="32"/>
          <w:shd w:val="clear" w:color="auto" w:fill="FFFFFF"/>
        </w:rPr>
      </w:pPr>
      <w:r w:rsidRPr="003F4240">
        <w:rPr>
          <w:b/>
          <w:bCs/>
          <w:color w:val="0070C0"/>
          <w:sz w:val="32"/>
          <w:szCs w:val="32"/>
          <w:shd w:val="clear" w:color="auto" w:fill="FFFFFF"/>
        </w:rPr>
        <w:t>Опыт работы " Использование игровых форм обучения в процессе формирования элементарных математических представлений детей старшего дошкольного возраста"</w:t>
      </w:r>
    </w:p>
    <w:p w:rsidR="00210632" w:rsidRPr="00210632" w:rsidRDefault="00BA41F1" w:rsidP="00210632">
      <w:pPr>
        <w:pStyle w:val="a4"/>
        <w:jc w:val="right"/>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П</w:t>
      </w:r>
      <w:r w:rsidR="00210632" w:rsidRPr="00210632">
        <w:rPr>
          <w:rFonts w:ascii="Times New Roman" w:hAnsi="Times New Roman" w:cs="Times New Roman"/>
          <w:b/>
          <w:sz w:val="24"/>
          <w:szCs w:val="24"/>
          <w:shd w:val="clear" w:color="auto" w:fill="FFFFFF"/>
        </w:rPr>
        <w:t xml:space="preserve">одготовила: </w:t>
      </w:r>
    </w:p>
    <w:p w:rsidR="003F4240" w:rsidRPr="00210632" w:rsidRDefault="00210632" w:rsidP="00210632">
      <w:pPr>
        <w:pStyle w:val="a4"/>
        <w:jc w:val="right"/>
        <w:rPr>
          <w:rFonts w:ascii="Times New Roman" w:hAnsi="Times New Roman" w:cs="Times New Roman"/>
          <w:b/>
          <w:sz w:val="24"/>
          <w:szCs w:val="24"/>
        </w:rPr>
      </w:pPr>
      <w:r w:rsidRPr="00210632">
        <w:rPr>
          <w:rFonts w:ascii="Times New Roman" w:hAnsi="Times New Roman" w:cs="Times New Roman"/>
          <w:b/>
          <w:sz w:val="24"/>
          <w:szCs w:val="24"/>
          <w:shd w:val="clear" w:color="auto" w:fill="FFFFFF"/>
        </w:rPr>
        <w:t xml:space="preserve">воспитатель </w:t>
      </w:r>
      <w:proofErr w:type="spellStart"/>
      <w:r w:rsidR="00BA41F1">
        <w:rPr>
          <w:rFonts w:ascii="Times New Roman" w:hAnsi="Times New Roman" w:cs="Times New Roman"/>
          <w:b/>
          <w:sz w:val="24"/>
          <w:szCs w:val="24"/>
          <w:shd w:val="clear" w:color="auto" w:fill="FFFFFF"/>
        </w:rPr>
        <w:t>Голенкова</w:t>
      </w:r>
      <w:proofErr w:type="spellEnd"/>
      <w:r w:rsidR="00BA41F1">
        <w:rPr>
          <w:rFonts w:ascii="Times New Roman" w:hAnsi="Times New Roman" w:cs="Times New Roman"/>
          <w:b/>
          <w:sz w:val="24"/>
          <w:szCs w:val="24"/>
          <w:shd w:val="clear" w:color="auto" w:fill="FFFFFF"/>
        </w:rPr>
        <w:t xml:space="preserve"> Ю</w:t>
      </w:r>
      <w:r w:rsidR="003F4240" w:rsidRPr="00210632">
        <w:rPr>
          <w:rFonts w:ascii="Times New Roman" w:hAnsi="Times New Roman" w:cs="Times New Roman"/>
          <w:b/>
          <w:sz w:val="24"/>
          <w:szCs w:val="24"/>
          <w:shd w:val="clear" w:color="auto" w:fill="FFFFFF"/>
        </w:rPr>
        <w:t>.В.</w:t>
      </w:r>
    </w:p>
    <w:p w:rsidR="003F4240" w:rsidRDefault="003F4240" w:rsidP="003F4240">
      <w:pPr>
        <w:pStyle w:val="a3"/>
        <w:shd w:val="clear" w:color="auto" w:fill="FFFFFF"/>
        <w:spacing w:before="0" w:beforeAutospacing="0" w:after="150" w:afterAutospacing="0" w:line="276" w:lineRule="auto"/>
        <w:ind w:firstLine="567"/>
        <w:jc w:val="right"/>
        <w:rPr>
          <w:color w:val="000000"/>
        </w:rPr>
      </w:pPr>
    </w:p>
    <w:p w:rsidR="00210632" w:rsidRPr="00210632" w:rsidRDefault="003F4240" w:rsidP="00210632">
      <w:pPr>
        <w:pStyle w:val="a4"/>
        <w:jc w:val="right"/>
        <w:rPr>
          <w:rFonts w:ascii="Times New Roman" w:hAnsi="Times New Roman" w:cs="Times New Roman"/>
          <w:sz w:val="24"/>
          <w:szCs w:val="24"/>
        </w:rPr>
      </w:pPr>
      <w:r w:rsidRPr="00210632">
        <w:rPr>
          <w:rFonts w:ascii="Times New Roman" w:hAnsi="Times New Roman" w:cs="Times New Roman"/>
          <w:sz w:val="24"/>
          <w:szCs w:val="24"/>
        </w:rPr>
        <w:t xml:space="preserve"> «Игра-это искра, зажигающая огонек </w:t>
      </w:r>
    </w:p>
    <w:p w:rsidR="003F4240" w:rsidRPr="00210632" w:rsidRDefault="003F4240" w:rsidP="00210632">
      <w:pPr>
        <w:pStyle w:val="a4"/>
        <w:jc w:val="right"/>
        <w:rPr>
          <w:rFonts w:ascii="Times New Roman" w:hAnsi="Times New Roman" w:cs="Times New Roman"/>
          <w:sz w:val="24"/>
          <w:szCs w:val="24"/>
        </w:rPr>
      </w:pPr>
      <w:r w:rsidRPr="00210632">
        <w:rPr>
          <w:rFonts w:ascii="Times New Roman" w:hAnsi="Times New Roman" w:cs="Times New Roman"/>
          <w:sz w:val="24"/>
          <w:szCs w:val="24"/>
        </w:rPr>
        <w:t>пытливости и любознательности»</w:t>
      </w:r>
    </w:p>
    <w:p w:rsidR="003F4240" w:rsidRPr="00210632" w:rsidRDefault="006E1AD1" w:rsidP="00210632">
      <w:pPr>
        <w:pStyle w:val="a4"/>
        <w:jc w:val="right"/>
        <w:rPr>
          <w:rFonts w:ascii="Times New Roman" w:hAnsi="Times New Roman" w:cs="Times New Roman"/>
          <w:sz w:val="24"/>
          <w:szCs w:val="24"/>
        </w:rPr>
      </w:pPr>
      <w:r w:rsidRPr="00210632">
        <w:rPr>
          <w:rFonts w:ascii="Times New Roman" w:hAnsi="Times New Roman" w:cs="Times New Roman"/>
          <w:sz w:val="24"/>
          <w:szCs w:val="24"/>
        </w:rPr>
        <w:t>В.А. Сухомлинский</w:t>
      </w:r>
      <w:r w:rsidR="003F4240" w:rsidRPr="00210632">
        <w:rPr>
          <w:rFonts w:ascii="Times New Roman" w:hAnsi="Times New Roman" w:cs="Times New Roman"/>
          <w:sz w:val="24"/>
          <w:szCs w:val="24"/>
        </w:rPr>
        <w:t>.</w:t>
      </w:r>
    </w:p>
    <w:p w:rsidR="003F4240" w:rsidRPr="003F4240" w:rsidRDefault="003F4240" w:rsidP="003F4240">
      <w:pPr>
        <w:pStyle w:val="a3"/>
        <w:shd w:val="clear" w:color="auto" w:fill="FFFFFF"/>
        <w:spacing w:before="0" w:beforeAutospacing="0" w:after="150" w:afterAutospacing="0" w:line="276" w:lineRule="auto"/>
        <w:ind w:firstLine="567"/>
        <w:jc w:val="both"/>
        <w:rPr>
          <w:b/>
          <w:color w:val="000000"/>
        </w:rPr>
      </w:pPr>
      <w:r w:rsidRPr="003F4240">
        <w:rPr>
          <w:b/>
          <w:color w:val="000000"/>
        </w:rPr>
        <w:t>Актуальность</w:t>
      </w:r>
    </w:p>
    <w:p w:rsidR="00BA41F1" w:rsidRPr="00BA41F1" w:rsidRDefault="00BA41F1" w:rsidP="00BA41F1">
      <w:pPr>
        <w:pStyle w:val="c4"/>
        <w:shd w:val="clear" w:color="auto" w:fill="FFFFFF"/>
        <w:spacing w:before="0" w:beforeAutospacing="0" w:after="0" w:afterAutospacing="0" w:line="360" w:lineRule="auto"/>
        <w:ind w:firstLine="709"/>
        <w:rPr>
          <w:color w:val="000000"/>
        </w:rPr>
      </w:pPr>
      <w:r>
        <w:rPr>
          <w:rStyle w:val="c29"/>
          <w:color w:val="00B050"/>
          <w:sz w:val="28"/>
          <w:szCs w:val="28"/>
        </w:rPr>
        <w:t> </w:t>
      </w:r>
      <w:r w:rsidRPr="00BA41F1">
        <w:rPr>
          <w:rStyle w:val="c13"/>
          <w:color w:val="000000"/>
        </w:rPr>
        <w:t xml:space="preserve">В настоящее время проблема формирования элементарных математических представлений является одной из наиболее важных и актуальных задач в рамках подготовки детей к школе. Математика </w:t>
      </w:r>
      <w:proofErr w:type="gramStart"/>
      <w:r w:rsidRPr="00BA41F1">
        <w:rPr>
          <w:rStyle w:val="c13"/>
          <w:color w:val="000000"/>
        </w:rPr>
        <w:t>представляет широкие возможности</w:t>
      </w:r>
      <w:proofErr w:type="gramEnd"/>
      <w:r w:rsidRPr="00BA41F1">
        <w:rPr>
          <w:rStyle w:val="c13"/>
          <w:color w:val="000000"/>
        </w:rPr>
        <w:t xml:space="preserve"> для развития восприятия, мыслительных операций (сравнение, абстрагирование, символизация), внимания, памяти, способствует развитию логического мышления и познавательных способностей дошкольников.</w:t>
      </w:r>
    </w:p>
    <w:p w:rsidR="00BA41F1" w:rsidRPr="00BA41F1" w:rsidRDefault="00BA41F1" w:rsidP="00BA41F1">
      <w:pPr>
        <w:pStyle w:val="c4"/>
        <w:shd w:val="clear" w:color="auto" w:fill="FFFFFF"/>
        <w:spacing w:before="0" w:beforeAutospacing="0" w:after="0" w:afterAutospacing="0" w:line="360" w:lineRule="auto"/>
        <w:ind w:firstLine="709"/>
        <w:rPr>
          <w:color w:val="000000"/>
        </w:rPr>
      </w:pPr>
      <w:r w:rsidRPr="00BA41F1">
        <w:rPr>
          <w:rStyle w:val="c13"/>
          <w:color w:val="000000"/>
        </w:rPr>
        <w:t>Процесс образования для дошкольников должен быть занимательным, поскольку только в этом случае дети не теряют интерес к образовательной деятельности и активно в нее вовлечены. А применение игровых методов и приемов делает процесс обучения и формирования элементарных математических представлений более эффективным.</w:t>
      </w:r>
    </w:p>
    <w:p w:rsidR="003F4240" w:rsidRPr="00BA41F1" w:rsidRDefault="00BA41F1" w:rsidP="00BA41F1">
      <w:pPr>
        <w:pStyle w:val="a3"/>
        <w:shd w:val="clear" w:color="auto" w:fill="FFFFFF"/>
        <w:spacing w:before="0" w:beforeAutospacing="0" w:after="0" w:afterAutospacing="0" w:line="360" w:lineRule="auto"/>
        <w:ind w:firstLine="709"/>
        <w:jc w:val="both"/>
        <w:rPr>
          <w:color w:val="000000"/>
        </w:rPr>
      </w:pPr>
      <w:r w:rsidRPr="00BA41F1">
        <w:rPr>
          <w:color w:val="000000"/>
        </w:rPr>
        <w:t xml:space="preserve"> </w:t>
      </w:r>
      <w:r w:rsidR="003F4240" w:rsidRPr="00BA41F1">
        <w:rPr>
          <w:color w:val="000000"/>
        </w:rPr>
        <w:t>Как показывает практика, на успешность обучения математике влияет не только содержание предлагаемого материала, но и форма подачи, которая способна (или не способна) вызвать заинтересованность и познавательную активность детей. Дошкольники же не знают, что математика – трудная дисциплина. И не должны узнать об этом никогда. Задача воспитателя - дать ребенку почувствовать, что он сможет понять, усвоить не только частные понятия, но и общие закономерности. А главное, познать радость при преодолении трудностей.</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Ведущим видом деятельности в дошкольном возрасте является игра. Игра – это не только удовольствие и радость для ребенка, что само по себе очень важно, с ее помощью можно развивать мыслительные процессы малыша. Играя, ребенок приобретает новые знания, умения, навыки, развивает способности, подчас не догадываясь об этом. Параллельно с ней формируются и развиваются элементы учебной деятельности, что помогает организовать и систематизировать процесс обучения.</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xml:space="preserve">ФГОС по дошкольному образованию, ориентиры и требования к обновлению содержания дошкольного образования очерчивают ряд достаточно серьезных требований </w:t>
      </w:r>
      <w:r w:rsidRPr="00BA41F1">
        <w:rPr>
          <w:color w:val="000000"/>
        </w:rPr>
        <w:lastRenderedPageBreak/>
        <w:t>к познавательному развитию дошкольников, частью которого является формирование элементарных математических представлений. Для себя я отметила, что у детей слабо развито логическое мышление, и я задумалась: как научить детей мыслить творчески, нестандартно, самостоятельно находить нужное решение? Как не превратить обучение математике в скучное натаскивание по умению выполнять определенные действия? Как развивать обучающие функции игры, чтобы развитие математических способностей было интересным, разнообразным? В связи с этим у меня возникла </w:t>
      </w:r>
      <w:r w:rsidRPr="00BA41F1">
        <w:rPr>
          <w:b/>
          <w:bCs/>
          <w:color w:val="000000"/>
        </w:rPr>
        <w:t>проблема</w:t>
      </w:r>
      <w:r w:rsidRPr="00BA41F1">
        <w:rPr>
          <w:color w:val="000000"/>
        </w:rPr>
        <w:t xml:space="preserve">: как формировать математическое развитие детей, отвечающее современным требованиям ФГОС </w:t>
      </w:r>
      <w:proofErr w:type="gramStart"/>
      <w:r w:rsidRPr="00BA41F1">
        <w:rPr>
          <w:color w:val="000000"/>
        </w:rPr>
        <w:t>ДО</w:t>
      </w:r>
      <w:proofErr w:type="gramEnd"/>
      <w:r w:rsidRPr="00BA41F1">
        <w:rPr>
          <w:color w:val="000000"/>
        </w:rPr>
        <w:t>?</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Я стала углубленно работать над темой: «Использование игровых форм обучения в процессе формирования элементарных математических представлений детей старшего дошкольного возраста». Работая по данной теме, я определила для себя </w:t>
      </w:r>
      <w:r w:rsidRPr="00BA41F1">
        <w:rPr>
          <w:b/>
          <w:bCs/>
          <w:color w:val="000000"/>
        </w:rPr>
        <w:t>цель: формирование элементарных математических представлений у детей старшего дошкольного возраста через использование игровых форм обучения.</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Для достижения цели я поставила следующие </w:t>
      </w:r>
      <w:r w:rsidRPr="00BA41F1">
        <w:rPr>
          <w:b/>
          <w:bCs/>
          <w:color w:val="000000"/>
        </w:rPr>
        <w:t>задачи:</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b/>
          <w:bCs/>
          <w:color w:val="000000"/>
        </w:rPr>
        <w:t>- </w:t>
      </w:r>
      <w:r w:rsidRPr="00BA41F1">
        <w:rPr>
          <w:color w:val="000000"/>
        </w:rPr>
        <w:t>изучить психолого-педагогическую, методическую литературу, посвященную этой проблеме.</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изучить роль игровых форм обучения для развития математических способностей дошкольников</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развивать у детей познавательный интерес к математике;</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приобщать детей к предмету в игровой и занимательной форме: использовать, наряду с традиционными формами организации образовательного процесса, интегрированные, комплексные и сюжетно-игровые занятия;</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использовать в работе разнообразные дидактические игры для развития у детей мыслительные операции, восприятие, память, внимание, мышление;</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обогатить предметно-пространственную среду по ФЭМП;</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провести сравнительную диагностику математических способностей детей</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Для решения данных задач я опиралась на следующие принципы:</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1. Доступность — соотнесение содержания, характера и объема учебного материала с уровнем развития, подготовленности детей.</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2. Непрерывность — на сегодняшнем этапе образование призвано сформировать у подрастающего поколения устойчивый интерес к постоянному пополнению своего интеллектуального багажа.</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3. Целостность - формирование у дошкольников целостного представления о математике.</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lastRenderedPageBreak/>
        <w:t>4. Системность – этот принцип реализуется в процессе взаимосвязанного формирования представлений о математике в различных видах деятельности и действенного отношения к окружающему миру.</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4. Наглядность</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5. Повторность</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6. Индивидуальный подход</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6. Научность</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Развитие элементарных математических представлений у дошкольников будет успешным, если:</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-учитываются особенности психики ребенка;</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-учитываются общие особенности детей;</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воспитатель ориентируется на развитие личности дошкольника;</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xml:space="preserve">- используются специальные методические материалы по математике </w:t>
      </w:r>
      <w:proofErr w:type="gramStart"/>
      <w:r w:rsidRPr="00BA41F1">
        <w:rPr>
          <w:color w:val="000000"/>
        </w:rPr>
        <w:t>для</w:t>
      </w:r>
      <w:proofErr w:type="gramEnd"/>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работы с детьми.</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В процессе формирования элементарных математических представлений воспитатель использует разнообразные методы обучения: практические, наглядно-словесные, игровые. При выборе способов и приемов работы учитывается ряд факторов: цель, задачи, содержащие формирование математических представлений на данном этапе, возрастные и индивидуальные особенности детей, наличие необходимых дидактических средств, личное отношение воспитателя к тем или иным методам, конкретные условия и т.д. Среди многообразных факторов, влияющих на выбор того или иного метода, определяющими является программные требования.</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В дошкольном возрасте редко используют методы в «чистом виде». Они используются комплексно, в разнообразных комбинациях друг с другом, важно, чтобы они позволяли достигать наилучших результатов при обучении дошкольников.</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Формирование элементарных математических представлений у дошкольников осуществляется во всех структурах педагогического процесса: в совместной деятельности взрослого с детьми (организованная образовательная деятельность и режимные моменты), в самостоятельной детской деятельности, в индивидуальной работе с детьми и при проведении кружковой работы, тем самым, детям предоставляется возможность анализировать, сравнивать, обобщать.</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xml:space="preserve">Обучение в повседневной жизни носит эпизодический характер. Для математического развития важно, чтобы все знания давались систематически, последовательно и постепенно усложнялись с учетом возраста и уровня развития детей. Поэтому основную роль в развитии познавательного интереса дошкольников к </w:t>
      </w:r>
      <w:r w:rsidRPr="00BA41F1">
        <w:rPr>
          <w:color w:val="000000"/>
        </w:rPr>
        <w:lastRenderedPageBreak/>
        <w:t>математике играет специально организованная педагогами деятельность. На них возлагается ведущая роль в решении задач общего умственного и математического развития ребенка и подготовки его к школе.</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На занятиях реализуются практически все программные требования; осуществление образовательных, воспитательных и развивающих задач происходит комплексно; математические представления формируются и развиваются в определенной системе. Правильно сформированные первые понятия, вовремя развитые мыслительные способности служат залогом дальнейшего успешного обучения детей в школе.</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b/>
          <w:bCs/>
          <w:color w:val="000000"/>
        </w:rPr>
        <w:t>Особенности использования игровых приемов в процессе формирования элементарных математических представлений у дошкольников</w:t>
      </w:r>
      <w:r w:rsidRPr="00BA41F1">
        <w:rPr>
          <w:color w:val="000000"/>
        </w:rPr>
        <w:t>.</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proofErr w:type="gramStart"/>
      <w:r w:rsidRPr="00BA41F1">
        <w:rPr>
          <w:color w:val="000000"/>
        </w:rPr>
        <w:t>ФГОС ДО требует сделать процесс овладения элементарными математическими представлениями привлекательным, ненавязчивым, радостным.</w:t>
      </w:r>
      <w:proofErr w:type="gramEnd"/>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Обучение наиболее продуктивно, если оно идет в контексте практической и игровой деятельности, когда созданы условия, при которых знания, полученные детьми ранее, становятся необходимыми им, так как помогают решить практическую задачу, а потому усваиваются легче и быстрее.</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xml:space="preserve">Процесс формирования элементарных математических представлений у детей становится более эффективным и интересным, если педагог использует игровые методы и приемы. Умственную активность ребенок проявляет в ходе достижения игровой цели в образовательной деятельности и повседневной жизни. О необходимости развивать обучающие функции игры говорится и ФГОС </w:t>
      </w:r>
      <w:proofErr w:type="gramStart"/>
      <w:r w:rsidRPr="00BA41F1">
        <w:rPr>
          <w:color w:val="000000"/>
        </w:rPr>
        <w:t>ДО</w:t>
      </w:r>
      <w:proofErr w:type="gramEnd"/>
      <w:r w:rsidRPr="00BA41F1">
        <w:rPr>
          <w:color w:val="000000"/>
        </w:rPr>
        <w:t>.</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Использование игр, построенных на самом различном материале в соответствии ФГОС, позволит ребенку подойти к открытию нового и закреплению уже изученного. Пусть дети не видят, что их чему-то обучают. Пусть думают, что они только играют. Но незаметно для себя, в процессе игры, дошкольники считают, складывают, вычитают, более того – решают разного рода логические задачи, формирующие определенные логические операции. Это детям интересно потому, что они любят играть. Роль воспитателя в этом процесс</w:t>
      </w:r>
      <w:proofErr w:type="gramStart"/>
      <w:r w:rsidRPr="00BA41F1">
        <w:rPr>
          <w:color w:val="000000"/>
        </w:rPr>
        <w:t>е-</w:t>
      </w:r>
      <w:proofErr w:type="gramEnd"/>
      <w:r w:rsidRPr="00BA41F1">
        <w:rPr>
          <w:color w:val="000000"/>
        </w:rPr>
        <w:t xml:space="preserve"> поддержание интереса детей и регулирование деятельности.</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Обучая маленьких детей с использованием игровых приемов, педагог стремится к тому, чтобы радость от игровой деятельности постепенно перешла в радость к учению. Поэтому при организации непосредственной образовательной деятельности большой интерес вызывают занятия в нетрадиционной форме:</w:t>
      </w:r>
    </w:p>
    <w:p w:rsidR="003F4240" w:rsidRPr="00BA41F1" w:rsidRDefault="003F4240" w:rsidP="00BA41F1">
      <w:pPr>
        <w:pStyle w:val="a3"/>
        <w:numPr>
          <w:ilvl w:val="0"/>
          <w:numId w:val="1"/>
        </w:numPr>
        <w:shd w:val="clear" w:color="auto" w:fill="FFFFFF"/>
        <w:spacing w:before="0" w:beforeAutospacing="0" w:after="0" w:afterAutospacing="0" w:line="360" w:lineRule="auto"/>
        <w:ind w:left="0" w:firstLine="709"/>
        <w:jc w:val="both"/>
        <w:rPr>
          <w:color w:val="000000"/>
        </w:rPr>
      </w:pPr>
      <w:r w:rsidRPr="00BA41F1">
        <w:rPr>
          <w:color w:val="000000"/>
        </w:rPr>
        <w:t>по мотивам сказок,</w:t>
      </w:r>
    </w:p>
    <w:p w:rsidR="003F4240" w:rsidRPr="00BA41F1" w:rsidRDefault="003F4240" w:rsidP="00BA41F1">
      <w:pPr>
        <w:pStyle w:val="a3"/>
        <w:numPr>
          <w:ilvl w:val="0"/>
          <w:numId w:val="1"/>
        </w:numPr>
        <w:shd w:val="clear" w:color="auto" w:fill="FFFFFF"/>
        <w:spacing w:before="0" w:beforeAutospacing="0" w:after="0" w:afterAutospacing="0" w:line="360" w:lineRule="auto"/>
        <w:ind w:left="0" w:firstLine="709"/>
        <w:jc w:val="both"/>
        <w:rPr>
          <w:color w:val="000000"/>
        </w:rPr>
      </w:pPr>
      <w:r w:rsidRPr="00BA41F1">
        <w:rPr>
          <w:color w:val="000000"/>
        </w:rPr>
        <w:t>в форме игр-путешествий,</w:t>
      </w:r>
    </w:p>
    <w:p w:rsidR="003F4240" w:rsidRPr="00BA41F1" w:rsidRDefault="003F4240" w:rsidP="00BA41F1">
      <w:pPr>
        <w:pStyle w:val="a3"/>
        <w:numPr>
          <w:ilvl w:val="0"/>
          <w:numId w:val="1"/>
        </w:numPr>
        <w:shd w:val="clear" w:color="auto" w:fill="FFFFFF"/>
        <w:spacing w:before="0" w:beforeAutospacing="0" w:after="0" w:afterAutospacing="0" w:line="360" w:lineRule="auto"/>
        <w:ind w:left="0" w:firstLine="709"/>
        <w:jc w:val="both"/>
        <w:rPr>
          <w:color w:val="000000"/>
        </w:rPr>
      </w:pPr>
      <w:r w:rsidRPr="00BA41F1">
        <w:rPr>
          <w:color w:val="000000"/>
        </w:rPr>
        <w:t>расследований,</w:t>
      </w:r>
    </w:p>
    <w:p w:rsidR="003F4240" w:rsidRPr="00BA41F1" w:rsidRDefault="003F4240" w:rsidP="00BA41F1">
      <w:pPr>
        <w:pStyle w:val="a3"/>
        <w:numPr>
          <w:ilvl w:val="0"/>
          <w:numId w:val="1"/>
        </w:numPr>
        <w:shd w:val="clear" w:color="auto" w:fill="FFFFFF"/>
        <w:spacing w:before="0" w:beforeAutospacing="0" w:after="0" w:afterAutospacing="0" w:line="360" w:lineRule="auto"/>
        <w:ind w:left="0" w:firstLine="709"/>
        <w:jc w:val="both"/>
        <w:rPr>
          <w:color w:val="000000"/>
        </w:rPr>
      </w:pPr>
      <w:r w:rsidRPr="00BA41F1">
        <w:rPr>
          <w:color w:val="000000"/>
        </w:rPr>
        <w:lastRenderedPageBreak/>
        <w:t>экспериментов,</w:t>
      </w:r>
    </w:p>
    <w:p w:rsidR="003F4240" w:rsidRPr="00BA41F1" w:rsidRDefault="003F4240" w:rsidP="00BA41F1">
      <w:pPr>
        <w:pStyle w:val="a3"/>
        <w:numPr>
          <w:ilvl w:val="0"/>
          <w:numId w:val="1"/>
        </w:numPr>
        <w:shd w:val="clear" w:color="auto" w:fill="FFFFFF"/>
        <w:spacing w:before="0" w:beforeAutospacing="0" w:after="0" w:afterAutospacing="0" w:line="360" w:lineRule="auto"/>
        <w:ind w:left="0" w:firstLine="709"/>
        <w:jc w:val="both"/>
        <w:rPr>
          <w:color w:val="000000"/>
        </w:rPr>
      </w:pPr>
      <w:r w:rsidRPr="00BA41F1">
        <w:rPr>
          <w:color w:val="000000"/>
        </w:rPr>
        <w:t>экскурсий,</w:t>
      </w:r>
    </w:p>
    <w:p w:rsidR="003F4240" w:rsidRPr="00BA41F1" w:rsidRDefault="003F4240" w:rsidP="00BA41F1">
      <w:pPr>
        <w:pStyle w:val="a3"/>
        <w:numPr>
          <w:ilvl w:val="0"/>
          <w:numId w:val="1"/>
        </w:numPr>
        <w:shd w:val="clear" w:color="auto" w:fill="FFFFFF"/>
        <w:spacing w:before="0" w:beforeAutospacing="0" w:after="0" w:afterAutospacing="0" w:line="360" w:lineRule="auto"/>
        <w:ind w:left="0" w:firstLine="709"/>
        <w:jc w:val="both"/>
        <w:rPr>
          <w:color w:val="000000"/>
        </w:rPr>
      </w:pPr>
      <w:r w:rsidRPr="00BA41F1">
        <w:rPr>
          <w:color w:val="000000"/>
        </w:rPr>
        <w:t>викторин,</w:t>
      </w:r>
    </w:p>
    <w:p w:rsidR="003F4240" w:rsidRPr="00BA41F1" w:rsidRDefault="003F4240" w:rsidP="00BA41F1">
      <w:pPr>
        <w:pStyle w:val="a3"/>
        <w:numPr>
          <w:ilvl w:val="0"/>
          <w:numId w:val="1"/>
        </w:numPr>
        <w:shd w:val="clear" w:color="auto" w:fill="FFFFFF"/>
        <w:spacing w:before="0" w:beforeAutospacing="0" w:after="0" w:afterAutospacing="0" w:line="360" w:lineRule="auto"/>
        <w:ind w:left="0" w:firstLine="709"/>
        <w:jc w:val="both"/>
        <w:rPr>
          <w:color w:val="000000"/>
        </w:rPr>
      </w:pPr>
      <w:r w:rsidRPr="00BA41F1">
        <w:rPr>
          <w:color w:val="000000"/>
        </w:rPr>
        <w:t>сюжетно-ролевых игр,</w:t>
      </w:r>
    </w:p>
    <w:p w:rsidR="003F4240" w:rsidRPr="00BA41F1" w:rsidRDefault="003F4240" w:rsidP="00BA41F1">
      <w:pPr>
        <w:pStyle w:val="a3"/>
        <w:numPr>
          <w:ilvl w:val="0"/>
          <w:numId w:val="1"/>
        </w:numPr>
        <w:shd w:val="clear" w:color="auto" w:fill="FFFFFF"/>
        <w:spacing w:before="0" w:beforeAutospacing="0" w:after="0" w:afterAutospacing="0" w:line="360" w:lineRule="auto"/>
        <w:ind w:left="0" w:firstLine="709"/>
        <w:jc w:val="both"/>
        <w:rPr>
          <w:color w:val="000000"/>
        </w:rPr>
      </w:pPr>
      <w:r w:rsidRPr="00BA41F1">
        <w:rPr>
          <w:color w:val="000000"/>
        </w:rPr>
        <w:t>КВН,</w:t>
      </w:r>
    </w:p>
    <w:p w:rsidR="003F4240" w:rsidRPr="00BA41F1" w:rsidRDefault="003F4240" w:rsidP="00BA41F1">
      <w:pPr>
        <w:pStyle w:val="a3"/>
        <w:numPr>
          <w:ilvl w:val="0"/>
          <w:numId w:val="1"/>
        </w:numPr>
        <w:shd w:val="clear" w:color="auto" w:fill="FFFFFF"/>
        <w:spacing w:before="0" w:beforeAutospacing="0" w:after="0" w:afterAutospacing="0" w:line="360" w:lineRule="auto"/>
        <w:ind w:left="0" w:firstLine="709"/>
        <w:jc w:val="both"/>
        <w:rPr>
          <w:color w:val="000000"/>
        </w:rPr>
      </w:pPr>
      <w:r w:rsidRPr="00BA41F1">
        <w:rPr>
          <w:color w:val="000000"/>
        </w:rPr>
        <w:t>«Поле чудес»,</w:t>
      </w:r>
    </w:p>
    <w:p w:rsidR="003F4240" w:rsidRPr="00BA41F1" w:rsidRDefault="003F4240" w:rsidP="00BA41F1">
      <w:pPr>
        <w:pStyle w:val="a3"/>
        <w:numPr>
          <w:ilvl w:val="0"/>
          <w:numId w:val="1"/>
        </w:numPr>
        <w:shd w:val="clear" w:color="auto" w:fill="FFFFFF"/>
        <w:spacing w:before="0" w:beforeAutospacing="0" w:after="0" w:afterAutospacing="0" w:line="360" w:lineRule="auto"/>
        <w:ind w:left="0" w:firstLine="709"/>
        <w:jc w:val="both"/>
        <w:rPr>
          <w:color w:val="000000"/>
        </w:rPr>
      </w:pPr>
      <w:r w:rsidRPr="00BA41F1">
        <w:rPr>
          <w:color w:val="000000"/>
        </w:rPr>
        <w:t>занятия с использованием ИКТ и др.</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В формировании у детей математических представлений широко используются занимательные по форме и содержанию разнообразные дидактические игровые упражнения. В ряде случаев игры несут основную учебную нагрузку. Игры вне занятий закрепляют, углубляют и расширяют математические представления детей о числах, об отношениях между ними, о геометрических фигурах, временных и пространственных отношениях, а главное, в ходе их одновременно решаются обучающие и игровые задачи. Игры способствуют развитию наблюдательности, внимания, памяти, мышления, речи. Они могут видоизменяться по мере усложнения программного содержания, а использование наглядного материала позволяет не только разнообразить игру, но и сделать ее привлекательной для детей.</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xml:space="preserve">Дидактические игры делятся на игры с предметами, настольно-печатные игры, словесные игры. При формировании элементарных представлений у дошкольников можно использовать и игры на плоскостное моделирование - ТРИЗ, </w:t>
      </w:r>
      <w:proofErr w:type="spellStart"/>
      <w:r w:rsidRPr="00BA41F1">
        <w:rPr>
          <w:color w:val="000000"/>
        </w:rPr>
        <w:t>Танграмм</w:t>
      </w:r>
      <w:proofErr w:type="spellEnd"/>
      <w:r w:rsidRPr="00BA41F1">
        <w:rPr>
          <w:color w:val="000000"/>
        </w:rPr>
        <w:t xml:space="preserve"> и т. д., игры-головоломки, а также задачи-шутки, кроссворды, ребусы, развивающие игры.</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Необходимым условием, обеспечивающим успех в работе, является творческое отношение воспитателя к математическим играм: умение варьировать игровые действия и вопросы, индивидуальный подход и дифференцированные требования к детям, повторение игр в том же виде или с усложнением.</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Регулярное использование на занятиях по математике, в совместной и самостоятельной деятельности системы специальных игровых заданий и упражнений, направленных на развитие познавательных возможностей и способностей, помогает пробудить у дошкольников интерес к математическим знаниям; расширяет математический кругозор дошкольников, способствует математическому развитию, повышает качество математической подготовленности к школе, позволяет детям более уверенно ориентироваться в простейших закономерностях окружающей их действительности и активнее использовать математические знания в повседневной жизни.</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b/>
          <w:bCs/>
          <w:color w:val="000000"/>
        </w:rPr>
        <w:t>Использование развивающей среды для формирования элементарных математических представлений у дошкольников.</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lastRenderedPageBreak/>
        <w:t>Математическое развитие ребенка — это не только умение дошкольника считать и решать арифметические задачи, это и развитие способности видеть в окружающем мире отношения, зависимости, оперировать предметами, знаками, символами. Задача воспитателя развивать эти способности, дать возможность маленькому человеку познавать мир на каждом этапе его взросления. Это действительно реально, если правильно, грамотно организовать развивающую среду ребенка.</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Развивающая предметная среда — это совокупность природных, социальных и культурных предметных средств, удовлетворяющих потребности актуального, ближайшего и перспективного развития ребенка, становления его творческих способностей, обеспечивающих разнообразие деятельности.</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Вопрос организации предметно-развивающей среды ДОУ на сегодняшний день стоит особо актуально. Это связано с введением нового Федерального государственного образовательного стандарта (ФГОС) к структуре основной общеобразовательной программы дошкольного образования. Согласно требованиям Федерального государственного образовательного стандарта развивающая предметно-пространственная среда должна быть:</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содержательно – насыщенной,</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трансформируемой;</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полифункциональной;</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вариативной;</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безопасной;</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доступной.</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Создавая предметно-развивающую среду в дошкольном учреждении, необходимо помнить, что среда должна выполнять образовательную, развивающую, воспитывающую, стимулирующую, организованную, коммуникативную функции.</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xml:space="preserve">Основываясь на требования ФГОС, </w:t>
      </w:r>
      <w:proofErr w:type="spellStart"/>
      <w:r w:rsidRPr="00BA41F1">
        <w:rPr>
          <w:color w:val="000000"/>
        </w:rPr>
        <w:t>СанПин</w:t>
      </w:r>
      <w:proofErr w:type="spellEnd"/>
      <w:r w:rsidRPr="00BA41F1">
        <w:rPr>
          <w:color w:val="000000"/>
        </w:rPr>
        <w:t xml:space="preserve">, в группах должна создаваться развивающая предметно-пространственная среда для сенсорно-математического развития детей. Подбор оборудования и материалов по математике для группы определяется особенностями развития каждой возрастной группы детей. В группах должны быть уголки занимательной математики – это специально отведенное место, тематически оснащенное играми, пособиями и материалами. В младшей группе – это сенсорный домик, в средней возрастной группе в оформлении уголка используются увеличенные иллюстрации из книг по занимательной математике. В старшей и подготовительной </w:t>
      </w:r>
      <w:proofErr w:type="gramStart"/>
      <w:r w:rsidRPr="00BA41F1">
        <w:rPr>
          <w:color w:val="000000"/>
        </w:rPr>
        <w:t>группах</w:t>
      </w:r>
      <w:proofErr w:type="gramEnd"/>
      <w:r w:rsidRPr="00BA41F1">
        <w:rPr>
          <w:color w:val="000000"/>
        </w:rPr>
        <w:t xml:space="preserve"> используются обычные предметы детской мебели, которые обеспечивают свободный доступ детей к находящимся там материалам. Этим самым детям предоставляется возможность выбирать </w:t>
      </w:r>
      <w:r w:rsidRPr="00BA41F1">
        <w:rPr>
          <w:color w:val="000000"/>
        </w:rPr>
        <w:lastRenderedPageBreak/>
        <w:t>самостоятельно интересующую их игру. Пособия математического содержания предназначено для индивидуальных и совместных игр с другими детьми.</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Эффективно усваивать материал, связанный с изучением цифр, порядкового счета также помогает занимательный материал, расположенный на стене: яркие цифры, герои сказок.</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Залогом успеха в реализации задач в математической зоне группы, несомненно, является грамотное построение и оснащение развивающей среды: создание комфортных и удобных условий для продуктивной игровой деятельности дошкольников.</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Математические игры помогают осуществлять общие программные задачи:</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Развитие интереса к математическим знаниям, смекалки, сообразительности.</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Развитие способности понимать и использовать наглядные модели пространственных отношений типа плана.</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Уточнение и закрепление представления о числах и цифрах.</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Обучение измерению с помощью условной мерки.</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Ознакомление с неделей, месяцами, годом.</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Формирование навыков ориентировки в пространстве и на плоскости.</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Развитие логического мышления.</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Чем должна быть оснащена математическая зона (пособия, игры, материал):</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счетный материал: игрушки, мелкие предметы, предметные картинки;</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комплекты цифр для магнитной доски;</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xml:space="preserve">- занимательный и познавательный математический материал: доски-вкладыши, рамки-вкладыши, логико-математические игры: блоки </w:t>
      </w:r>
      <w:proofErr w:type="spellStart"/>
      <w:r w:rsidRPr="00BA41F1">
        <w:rPr>
          <w:color w:val="000000"/>
        </w:rPr>
        <w:t>Дьенеша</w:t>
      </w:r>
      <w:proofErr w:type="spellEnd"/>
      <w:r w:rsidRPr="00BA41F1">
        <w:rPr>
          <w:color w:val="000000"/>
        </w:rPr>
        <w:t xml:space="preserve">, палочки </w:t>
      </w:r>
      <w:proofErr w:type="spellStart"/>
      <w:r w:rsidRPr="00BA41F1">
        <w:rPr>
          <w:color w:val="000000"/>
        </w:rPr>
        <w:t>Кюизенера</w:t>
      </w:r>
      <w:proofErr w:type="spellEnd"/>
      <w:r w:rsidRPr="00BA41F1">
        <w:rPr>
          <w:color w:val="000000"/>
        </w:rPr>
        <w:t>, и др.;</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схемы и планы: групповая комната, кукольная комната, схемы маршрутов от дома до детского сада;</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рабочие тетради по математике;</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наборы геометрических фигур для магнитной доски;</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наборы объемных геометрических тел;</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«Волшебные часы»: модели частей суток, времен года, месяцев, дней недели;</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различные счеты;</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счетные палочки;</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xml:space="preserve">- мозаики, </w:t>
      </w:r>
      <w:proofErr w:type="spellStart"/>
      <w:r w:rsidRPr="00BA41F1">
        <w:rPr>
          <w:color w:val="000000"/>
        </w:rPr>
        <w:t>пазлы</w:t>
      </w:r>
      <w:proofErr w:type="spellEnd"/>
      <w:r w:rsidRPr="00BA41F1">
        <w:rPr>
          <w:color w:val="000000"/>
        </w:rPr>
        <w:t>, «Монгольская игра», «</w:t>
      </w:r>
      <w:proofErr w:type="spellStart"/>
      <w:r w:rsidRPr="00BA41F1">
        <w:rPr>
          <w:color w:val="000000"/>
        </w:rPr>
        <w:t>Танграмм</w:t>
      </w:r>
      <w:proofErr w:type="spellEnd"/>
      <w:r w:rsidRPr="00BA41F1">
        <w:rPr>
          <w:color w:val="000000"/>
        </w:rPr>
        <w:t>», бусы, различные игрушки со шнуровками и застежками;</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наборы разнообразных головоломок, в том числе со схемами последовательных преобразований; игры-головоломки на комбинаторику, головоломки-лабиринты;</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lastRenderedPageBreak/>
        <w:t>- часы песочные (на разные отрезки времени); часы механические с прозрачными стенками (с зубчатой передачей);</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наборы таблиц и карточек с предметными и условно-схематическими изображениями для классификации по 2-3 признакам одновременно (логические таблицы);</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настольно-печатные игры;</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наборы моделей: деление на части (2-8);</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разнообразные дидактические игры</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различные презентации для компьютера.</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Правильно созданная развивающая среда помогает поддерживать игровую обстановку, осуществлять математическую подготовку дошкольников и вывести развитие их мышления на уровень, достаточный для успешного усвоения математики в школе.</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Работая с дошкольниками, проводя занятия по математическому развитию, я заметила, что занятия проходят наиболее эффективно и успешно, если создана игровая мотивация, благоприятная психологическая атмосфера и эмоциональный настрой, используется нетрадиционная форма, детям даются задания развивающего, проблемно-поискового характера.</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Работоспособность детей повышается, когда чередуются разные виды деятельности (игровой, музыкальной, двигательной, изобразительной, конструктивной и др.)</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Поэтому чаще стала использовать занятия в нетрадиционной форме:</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Занятия-соревнования. Ребята в соревновательной форме выполняют задания: кто быстрее назовет, найдет, определит, заметит и т. д.</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xml:space="preserve">- </w:t>
      </w:r>
      <w:proofErr w:type="gramStart"/>
      <w:r w:rsidRPr="00BA41F1">
        <w:rPr>
          <w:color w:val="000000"/>
        </w:rPr>
        <w:t>Математические</w:t>
      </w:r>
      <w:proofErr w:type="gramEnd"/>
      <w:r w:rsidRPr="00BA41F1">
        <w:rPr>
          <w:color w:val="000000"/>
        </w:rPr>
        <w:t xml:space="preserve"> КВН (приложение 2,3). Дети делятся на 2 команды, и занятие проводится как математическая викторина.</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xml:space="preserve">- </w:t>
      </w:r>
      <w:r w:rsidR="00210632" w:rsidRPr="00BA41F1">
        <w:rPr>
          <w:color w:val="000000"/>
        </w:rPr>
        <w:t>Театрализованныезанятия.</w:t>
      </w:r>
      <w:r w:rsidRPr="00BA41F1">
        <w:rPr>
          <w:color w:val="000000"/>
        </w:rPr>
        <w:t xml:space="preserve"> Разыгрываются </w:t>
      </w:r>
      <w:proofErr w:type="spellStart"/>
      <w:r w:rsidRPr="00BA41F1">
        <w:rPr>
          <w:color w:val="000000"/>
        </w:rPr>
        <w:t>микросценки</w:t>
      </w:r>
      <w:proofErr w:type="spellEnd"/>
      <w:r w:rsidRPr="00BA41F1">
        <w:rPr>
          <w:color w:val="000000"/>
        </w:rPr>
        <w:t xml:space="preserve">, </w:t>
      </w:r>
      <w:proofErr w:type="gramStart"/>
      <w:r w:rsidRPr="00BA41F1">
        <w:rPr>
          <w:color w:val="000000"/>
        </w:rPr>
        <w:t>несущие</w:t>
      </w:r>
      <w:proofErr w:type="gramEnd"/>
      <w:r w:rsidRPr="00BA41F1">
        <w:rPr>
          <w:color w:val="000000"/>
        </w:rPr>
        <w:t xml:space="preserve"> детям познавательную информацию.</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Занятие-консультация. Когда ребёнок обучается «по горизонтали», консультируясь у другого ребёнка.</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Занятия-сомнения (поиска истины). Исследовательская деятельность детей типа «тает-не тает, летает-не летает».</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Занятия типа «Следствие ведут знатоки». Работа со схемой, ориентировка по схеме с детективной сюжетной линией.</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xml:space="preserve">На занятиях использую и коллективные ответы, и индивидуальные, предлагаю рассуждать вслух, объясняя способ решения, создавая тем самым хорошие условия для самостоятельности. Часто занятие начинаю с элементов игры, не исключаю возможность </w:t>
      </w:r>
      <w:r w:rsidRPr="00BA41F1">
        <w:rPr>
          <w:color w:val="000000"/>
        </w:rPr>
        <w:lastRenderedPageBreak/>
        <w:t>применять прием неожиданности: появление «гостей», «письма», в конце занятия – сюрпризный момент. А после занятия рекомендую нарисовать иллюстрации по данной теме, где можно пофантазировать, придумать сюжет, а затем провести лепку или аппликацию, что позволяет развивать фантазию и творческие способности детей.</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Одним из интересных методов обучения математике для меня являются элементарные опыты. Например, предлагаю детям перелить воду из бутылочек разной величины (высокая, узкая и низкая, широкая) в одинаковые сосуды, чтобы доказать, что объем воды в сосудах одинаков; взвесить на весах два куска пластилина разной формы (длинная колбаска и шар), чтобы определить, что они одинаковые по массе; расставить стаканы и бутылочки один к одному (бутылочки стоят в ряд далеко друг от друга, а стаканы в кучке близко друг к другу), чтобы определить, что их количество (равное) не зависит от того, сколько места они занимают.</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Использование в практике работы занятий в игровой форме, дидактических игр, занятий-развлечений помогает детям прочно овладеть знаниями, в них малыши не только упражняют память, но и развивают такие умственные операции, как классификация, группировка предметов по их свойствам, абстрагирование свойств от предмета. Дидактические игры развивают сообразительность, наблюдательность, умение применять полученные знания в игровой ситуации.</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Далее постепенно я стала использовать игры во всех видах деятельности, каждое событие ребенка стараюсь ненавязчиво связать с математикой (на утренней гимнастике, на прогулке, в свободной деятельности). В этом мне помогает картотека с подборкой математических загадок, веселых стихотворений, также в ней содержатся считалки, логические задачи, задачи-шутки, математические сказки. Благодаря таким играм, удается сконцентрировать внимание и привлечь интерес у самых несобранных детей. В начале их увлекают только игровые действия, но постепенно у детей пробуждается интерес и к самому предмету обучения.</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t xml:space="preserve">Мне хотелось «погрузить» детей в мир математики, заинтересовать их. Для этого выбрала место в группе, где </w:t>
      </w:r>
      <w:proofErr w:type="gramStart"/>
      <w:r w:rsidRPr="00BA41F1">
        <w:rPr>
          <w:color w:val="000000"/>
        </w:rPr>
        <w:t>разместила</w:t>
      </w:r>
      <w:proofErr w:type="gramEnd"/>
      <w:r w:rsidRPr="00BA41F1">
        <w:rPr>
          <w:color w:val="000000"/>
        </w:rPr>
        <w:t xml:space="preserve"> математический уголок. Разнообразие </w:t>
      </w:r>
      <w:proofErr w:type="gramStart"/>
      <w:r w:rsidRPr="00BA41F1">
        <w:rPr>
          <w:color w:val="000000"/>
        </w:rPr>
        <w:t>ярких</w:t>
      </w:r>
      <w:proofErr w:type="gramEnd"/>
      <w:r w:rsidRPr="00BA41F1">
        <w:rPr>
          <w:color w:val="000000"/>
        </w:rPr>
        <w:t xml:space="preserve"> развивающих игр привлекают к себе внимание детей. Частая сменяемость игр поддерживает постоянный интерес детей к игротеке. Совместно с детьми мы изготовили красочный альбом, наполнив его разнообразными игровыми заданиями: на закрепление знания чисел, классификацию, обобщение, знание величин, геометрических фигур, цветов, развитие пространственно-временных представлений, также логические задачки математического содержания. Дети вырезали геометрические фигуры, цифры и т.д., помогали мне вклеивать их в альбом.</w:t>
      </w:r>
    </w:p>
    <w:p w:rsidR="003F4240" w:rsidRPr="00BA41F1" w:rsidRDefault="003F4240" w:rsidP="00BA41F1">
      <w:pPr>
        <w:pStyle w:val="a3"/>
        <w:shd w:val="clear" w:color="auto" w:fill="FFFFFF"/>
        <w:spacing w:before="0" w:beforeAutospacing="0" w:after="0" w:afterAutospacing="0" w:line="360" w:lineRule="auto"/>
        <w:ind w:firstLine="709"/>
        <w:jc w:val="both"/>
        <w:rPr>
          <w:color w:val="000000"/>
        </w:rPr>
      </w:pPr>
      <w:r w:rsidRPr="00BA41F1">
        <w:rPr>
          <w:color w:val="000000"/>
        </w:rPr>
        <w:lastRenderedPageBreak/>
        <w:t>В процессе игры у детей вырабатывается умение сосредотачиваться, мыслить самостоятельно, увлекшись, дети сами не замечают, что учатся.</w:t>
      </w:r>
    </w:p>
    <w:p w:rsidR="009B09A6" w:rsidRPr="00BA41F1" w:rsidRDefault="009B09A6" w:rsidP="00BA41F1">
      <w:pPr>
        <w:spacing w:after="0" w:line="360" w:lineRule="auto"/>
        <w:ind w:firstLine="709"/>
        <w:jc w:val="both"/>
        <w:rPr>
          <w:rFonts w:ascii="Times New Roman" w:hAnsi="Times New Roman" w:cs="Times New Roman"/>
          <w:sz w:val="24"/>
          <w:szCs w:val="24"/>
        </w:rPr>
      </w:pPr>
      <w:bookmarkStart w:id="0" w:name="_GoBack"/>
      <w:bookmarkEnd w:id="0"/>
    </w:p>
    <w:sectPr w:rsidR="009B09A6" w:rsidRPr="00BA41F1" w:rsidSect="00364B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314ADF"/>
    <w:multiLevelType w:val="multilevel"/>
    <w:tmpl w:val="02306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82349"/>
    <w:rsid w:val="00210632"/>
    <w:rsid w:val="00364B37"/>
    <w:rsid w:val="003F4240"/>
    <w:rsid w:val="006E1AD1"/>
    <w:rsid w:val="009B09A6"/>
    <w:rsid w:val="00B82349"/>
    <w:rsid w:val="00BA41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B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F42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Без интервала1"/>
    <w:next w:val="a4"/>
    <w:uiPriority w:val="1"/>
    <w:qFormat/>
    <w:rsid w:val="003F4240"/>
    <w:pPr>
      <w:spacing w:after="0" w:line="240" w:lineRule="auto"/>
    </w:pPr>
    <w:rPr>
      <w:rFonts w:eastAsia="Times New Roman"/>
      <w:lang w:eastAsia="ru-RU"/>
    </w:rPr>
  </w:style>
  <w:style w:type="paragraph" w:styleId="a4">
    <w:name w:val="No Spacing"/>
    <w:uiPriority w:val="1"/>
    <w:qFormat/>
    <w:rsid w:val="003F4240"/>
    <w:pPr>
      <w:spacing w:after="0" w:line="240" w:lineRule="auto"/>
    </w:pPr>
  </w:style>
  <w:style w:type="paragraph" w:styleId="a5">
    <w:name w:val="Balloon Text"/>
    <w:basedOn w:val="a"/>
    <w:link w:val="a6"/>
    <w:uiPriority w:val="99"/>
    <w:semiHidden/>
    <w:unhideWhenUsed/>
    <w:rsid w:val="003F424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F4240"/>
    <w:rPr>
      <w:rFonts w:ascii="Segoe UI" w:hAnsi="Segoe UI" w:cs="Segoe UI"/>
      <w:sz w:val="18"/>
      <w:szCs w:val="18"/>
    </w:rPr>
  </w:style>
  <w:style w:type="paragraph" w:customStyle="1" w:styleId="c4">
    <w:name w:val="c4"/>
    <w:basedOn w:val="a"/>
    <w:rsid w:val="00BA41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BA41F1"/>
  </w:style>
  <w:style w:type="character" w:customStyle="1" w:styleId="c13">
    <w:name w:val="c13"/>
    <w:basedOn w:val="a0"/>
    <w:rsid w:val="00BA41F1"/>
  </w:style>
</w:styles>
</file>

<file path=word/webSettings.xml><?xml version="1.0" encoding="utf-8"?>
<w:webSettings xmlns:r="http://schemas.openxmlformats.org/officeDocument/2006/relationships" xmlns:w="http://schemas.openxmlformats.org/wordprocessingml/2006/main">
  <w:divs>
    <w:div w:id="125122706">
      <w:bodyDiv w:val="1"/>
      <w:marLeft w:val="0"/>
      <w:marRight w:val="0"/>
      <w:marTop w:val="0"/>
      <w:marBottom w:val="0"/>
      <w:divBdr>
        <w:top w:val="none" w:sz="0" w:space="0" w:color="auto"/>
        <w:left w:val="none" w:sz="0" w:space="0" w:color="auto"/>
        <w:bottom w:val="none" w:sz="0" w:space="0" w:color="auto"/>
        <w:right w:val="none" w:sz="0" w:space="0" w:color="auto"/>
      </w:divBdr>
    </w:div>
    <w:div w:id="1285692941">
      <w:bodyDiv w:val="1"/>
      <w:marLeft w:val="0"/>
      <w:marRight w:val="0"/>
      <w:marTop w:val="0"/>
      <w:marBottom w:val="0"/>
      <w:divBdr>
        <w:top w:val="none" w:sz="0" w:space="0" w:color="auto"/>
        <w:left w:val="none" w:sz="0" w:space="0" w:color="auto"/>
        <w:bottom w:val="none" w:sz="0" w:space="0" w:color="auto"/>
        <w:right w:val="none" w:sz="0" w:space="0" w:color="auto"/>
      </w:divBdr>
    </w:div>
    <w:div w:id="1558131675">
      <w:bodyDiv w:val="1"/>
      <w:marLeft w:val="0"/>
      <w:marRight w:val="0"/>
      <w:marTop w:val="0"/>
      <w:marBottom w:val="0"/>
      <w:divBdr>
        <w:top w:val="none" w:sz="0" w:space="0" w:color="auto"/>
        <w:left w:val="none" w:sz="0" w:space="0" w:color="auto"/>
        <w:bottom w:val="none" w:sz="0" w:space="0" w:color="auto"/>
        <w:right w:val="none" w:sz="0" w:space="0" w:color="auto"/>
      </w:divBdr>
    </w:div>
    <w:div w:id="1727407894">
      <w:bodyDiv w:val="1"/>
      <w:marLeft w:val="0"/>
      <w:marRight w:val="0"/>
      <w:marTop w:val="0"/>
      <w:marBottom w:val="0"/>
      <w:divBdr>
        <w:top w:val="none" w:sz="0" w:space="0" w:color="auto"/>
        <w:left w:val="none" w:sz="0" w:space="0" w:color="auto"/>
        <w:bottom w:val="none" w:sz="0" w:space="0" w:color="auto"/>
        <w:right w:val="none" w:sz="0" w:space="0" w:color="auto"/>
      </w:divBdr>
    </w:div>
    <w:div w:id="1900433239">
      <w:bodyDiv w:val="1"/>
      <w:marLeft w:val="0"/>
      <w:marRight w:val="0"/>
      <w:marTop w:val="0"/>
      <w:marBottom w:val="0"/>
      <w:divBdr>
        <w:top w:val="none" w:sz="0" w:space="0" w:color="auto"/>
        <w:left w:val="none" w:sz="0" w:space="0" w:color="auto"/>
        <w:bottom w:val="none" w:sz="0" w:space="0" w:color="auto"/>
        <w:right w:val="none" w:sz="0" w:space="0" w:color="auto"/>
      </w:divBdr>
    </w:div>
    <w:div w:id="192094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2990</Words>
  <Characters>17045</Characters>
  <Application>Microsoft Office Word</Application>
  <DocSecurity>0</DocSecurity>
  <Lines>142</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user</cp:lastModifiedBy>
  <cp:revision>2</cp:revision>
  <cp:lastPrinted>2020-03-16T10:59:00Z</cp:lastPrinted>
  <dcterms:created xsi:type="dcterms:W3CDTF">2024-05-09T08:58:00Z</dcterms:created>
  <dcterms:modified xsi:type="dcterms:W3CDTF">2024-05-09T08:58:00Z</dcterms:modified>
</cp:coreProperties>
</file>