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A6D15" w14:textId="7AA83DEA" w:rsidR="00106806" w:rsidRPr="00715F17" w:rsidRDefault="00106806" w:rsidP="006E07F0">
      <w:pPr>
        <w:spacing w:after="120"/>
        <w:jc w:val="center"/>
        <w:rPr>
          <w:b/>
          <w:bCs/>
          <w:color w:val="215E99" w:themeColor="text2" w:themeTint="BF"/>
          <w:sz w:val="32"/>
          <w:szCs w:val="32"/>
        </w:rPr>
      </w:pPr>
      <w:bookmarkStart w:id="0" w:name="_GoBack"/>
      <w:bookmarkEnd w:id="0"/>
      <w:r w:rsidRPr="00715F17">
        <w:rPr>
          <w:b/>
          <w:bCs/>
          <w:color w:val="215E99" w:themeColor="text2" w:themeTint="BF"/>
          <w:sz w:val="32"/>
          <w:szCs w:val="32"/>
        </w:rPr>
        <w:t>Formation « </w:t>
      </w:r>
      <w:r w:rsidR="005B7878">
        <w:rPr>
          <w:b/>
          <w:bCs/>
          <w:color w:val="215E99" w:themeColor="text2" w:themeTint="BF"/>
          <w:sz w:val="32"/>
          <w:szCs w:val="32"/>
        </w:rPr>
        <w:t>Sciences en lumière</w:t>
      </w:r>
      <w:r w:rsidRPr="00715F17">
        <w:rPr>
          <w:b/>
          <w:bCs/>
          <w:color w:val="215E99" w:themeColor="text2" w:themeTint="BF"/>
          <w:sz w:val="32"/>
          <w:szCs w:val="32"/>
        </w:rPr>
        <w:t> »</w:t>
      </w:r>
    </w:p>
    <w:p w14:paraId="411D4885" w14:textId="4AB67921" w:rsidR="00A850EF" w:rsidRDefault="008166AB" w:rsidP="00AC3CAD">
      <w:pPr>
        <w:spacing w:after="120"/>
        <w:ind w:firstLine="708"/>
        <w:jc w:val="both"/>
        <w:rPr>
          <w:sz w:val="22"/>
          <w:szCs w:val="22"/>
        </w:rPr>
      </w:pPr>
      <w:r w:rsidRPr="001A60D2">
        <w:rPr>
          <w:sz w:val="22"/>
          <w:szCs w:val="22"/>
        </w:rPr>
        <w:t>Comment incarner les concepts scientifiques et les rendre accessibles de manière sensible au grand publi</w:t>
      </w:r>
      <w:r>
        <w:rPr>
          <w:sz w:val="22"/>
          <w:szCs w:val="22"/>
        </w:rPr>
        <w:t>c ?</w:t>
      </w:r>
      <w:r w:rsidRPr="001A60D2">
        <w:rPr>
          <w:sz w:val="22"/>
          <w:szCs w:val="22"/>
        </w:rPr>
        <w:t xml:space="preserve"> Les visites, conférences et ateliers en partenariat avec les structures culturelles permettront d'analyser la façon dont un musée dit scientifique permet une approche des questions de science et aborde la question de la vulgarisation.</w:t>
      </w:r>
    </w:p>
    <w:p w14:paraId="1BA5AFF8" w14:textId="6ECEB600" w:rsidR="00D07C10" w:rsidRDefault="00D07C10" w:rsidP="00D07C10">
      <w:pPr>
        <w:spacing w:after="0"/>
        <w:ind w:firstLine="708"/>
        <w:jc w:val="both"/>
        <w:rPr>
          <w:sz w:val="22"/>
          <w:szCs w:val="22"/>
        </w:rPr>
      </w:pPr>
      <w:r>
        <w:rPr>
          <w:sz w:val="22"/>
          <w:szCs w:val="22"/>
        </w:rPr>
        <w:t xml:space="preserve">La formation se déroule dans </w:t>
      </w:r>
      <w:r w:rsidR="00CF3A44">
        <w:rPr>
          <w:sz w:val="22"/>
          <w:szCs w:val="22"/>
        </w:rPr>
        <w:t>trois</w:t>
      </w:r>
      <w:r>
        <w:rPr>
          <w:sz w:val="22"/>
          <w:szCs w:val="22"/>
        </w:rPr>
        <w:t xml:space="preserve"> lieux de culture scientifique :</w:t>
      </w:r>
    </w:p>
    <w:p w14:paraId="5EB4E227" w14:textId="32872EBB" w:rsidR="00AC3CAD" w:rsidRPr="00D07C10" w:rsidRDefault="00A850EF" w:rsidP="00D07C10">
      <w:pPr>
        <w:pStyle w:val="Paragraphedeliste"/>
        <w:numPr>
          <w:ilvl w:val="0"/>
          <w:numId w:val="1"/>
        </w:numPr>
        <w:spacing w:after="120"/>
        <w:jc w:val="both"/>
        <w:rPr>
          <w:sz w:val="22"/>
          <w:szCs w:val="22"/>
        </w:rPr>
      </w:pPr>
      <w:r w:rsidRPr="00D07C10">
        <w:rPr>
          <w:sz w:val="22"/>
          <w:szCs w:val="22"/>
        </w:rPr>
        <w:t>DJ1</w:t>
      </w:r>
      <w:r w:rsidR="00AC3CAD" w:rsidRPr="00D07C10">
        <w:rPr>
          <w:sz w:val="22"/>
          <w:szCs w:val="22"/>
        </w:rPr>
        <w:t xml:space="preserve"> + DJ2 : Universcience</w:t>
      </w:r>
      <w:r w:rsidR="0078517A">
        <w:rPr>
          <w:sz w:val="22"/>
          <w:szCs w:val="22"/>
        </w:rPr>
        <w:t>, 20 mars</w:t>
      </w:r>
    </w:p>
    <w:p w14:paraId="48780FB9" w14:textId="29963E19" w:rsidR="00A850EF" w:rsidRPr="00D07C10" w:rsidRDefault="00AC3CAD" w:rsidP="00D07C10">
      <w:pPr>
        <w:pStyle w:val="Paragraphedeliste"/>
        <w:numPr>
          <w:ilvl w:val="0"/>
          <w:numId w:val="1"/>
        </w:numPr>
        <w:spacing w:after="120"/>
        <w:jc w:val="both"/>
        <w:rPr>
          <w:sz w:val="22"/>
          <w:szCs w:val="22"/>
        </w:rPr>
      </w:pPr>
      <w:r w:rsidRPr="00D07C10">
        <w:rPr>
          <w:sz w:val="22"/>
          <w:szCs w:val="22"/>
        </w:rPr>
        <w:t xml:space="preserve">DJ3 : </w:t>
      </w:r>
      <w:r w:rsidR="00A5525A">
        <w:rPr>
          <w:sz w:val="22"/>
          <w:szCs w:val="22"/>
        </w:rPr>
        <w:t xml:space="preserve">Aquarium </w:t>
      </w:r>
      <w:r w:rsidR="00003457">
        <w:rPr>
          <w:sz w:val="22"/>
          <w:szCs w:val="22"/>
        </w:rPr>
        <w:t>tropical</w:t>
      </w:r>
      <w:r w:rsidR="00A5525A">
        <w:rPr>
          <w:sz w:val="22"/>
          <w:szCs w:val="22"/>
        </w:rPr>
        <w:t xml:space="preserve">, </w:t>
      </w:r>
      <w:r w:rsidR="0078517A">
        <w:rPr>
          <w:sz w:val="22"/>
          <w:szCs w:val="22"/>
        </w:rPr>
        <w:t>2 avril matin</w:t>
      </w:r>
    </w:p>
    <w:p w14:paraId="74A11D74" w14:textId="19FA636C" w:rsidR="002D2DFD" w:rsidRDefault="00AC3CAD" w:rsidP="00D07C10">
      <w:pPr>
        <w:pStyle w:val="Paragraphedeliste"/>
        <w:numPr>
          <w:ilvl w:val="0"/>
          <w:numId w:val="1"/>
        </w:numPr>
        <w:spacing w:after="120"/>
        <w:jc w:val="both"/>
        <w:rPr>
          <w:sz w:val="22"/>
          <w:szCs w:val="22"/>
        </w:rPr>
      </w:pPr>
      <w:r w:rsidRPr="00D07C10">
        <w:rPr>
          <w:sz w:val="22"/>
          <w:szCs w:val="22"/>
        </w:rPr>
        <w:t xml:space="preserve">DJ4 : </w:t>
      </w:r>
      <w:r w:rsidR="00003457">
        <w:rPr>
          <w:sz w:val="22"/>
          <w:szCs w:val="22"/>
        </w:rPr>
        <w:t>M</w:t>
      </w:r>
      <w:r w:rsidR="00A5525A">
        <w:rPr>
          <w:sz w:val="22"/>
          <w:szCs w:val="22"/>
        </w:rPr>
        <w:t xml:space="preserve">usée de l’Homme, </w:t>
      </w:r>
      <w:r w:rsidR="0078517A">
        <w:rPr>
          <w:sz w:val="22"/>
          <w:szCs w:val="22"/>
        </w:rPr>
        <w:t>2 avril après-midi</w:t>
      </w:r>
    </w:p>
    <w:p w14:paraId="09C3E950" w14:textId="77777777" w:rsidR="00D13667" w:rsidRPr="00D07C10" w:rsidRDefault="00D13667" w:rsidP="00486349">
      <w:pPr>
        <w:pStyle w:val="Paragraphedeliste"/>
        <w:spacing w:after="0"/>
        <w:ind w:left="2136"/>
        <w:jc w:val="both"/>
        <w:rPr>
          <w:sz w:val="22"/>
          <w:szCs w:val="22"/>
        </w:rPr>
      </w:pPr>
    </w:p>
    <w:p w14:paraId="02F02460" w14:textId="1D1EF530" w:rsidR="00003457" w:rsidRPr="00003457" w:rsidRDefault="00003457" w:rsidP="006E07F0">
      <w:pPr>
        <w:pBdr>
          <w:bottom w:val="single" w:sz="4" w:space="1" w:color="auto"/>
        </w:pBdr>
        <w:rPr>
          <w:b/>
          <w:bCs/>
          <w:color w:val="215E99" w:themeColor="text2" w:themeTint="BF"/>
          <w:sz w:val="28"/>
          <w:szCs w:val="28"/>
        </w:rPr>
      </w:pPr>
      <w:r w:rsidRPr="00003457">
        <w:rPr>
          <w:b/>
          <w:bCs/>
          <w:color w:val="215E99" w:themeColor="text2" w:themeTint="BF"/>
          <w:sz w:val="28"/>
          <w:szCs w:val="28"/>
        </w:rPr>
        <w:t>Programme</w:t>
      </w:r>
      <w:r w:rsidR="006E07F0">
        <w:rPr>
          <w:b/>
          <w:bCs/>
          <w:color w:val="215E99" w:themeColor="text2" w:themeTint="BF"/>
          <w:sz w:val="28"/>
          <w:szCs w:val="28"/>
        </w:rPr>
        <w:t xml:space="preserve"> du</w:t>
      </w:r>
      <w:r w:rsidRPr="00003457">
        <w:rPr>
          <w:b/>
          <w:bCs/>
          <w:color w:val="215E99" w:themeColor="text2" w:themeTint="BF"/>
          <w:sz w:val="28"/>
          <w:szCs w:val="28"/>
        </w:rPr>
        <w:t xml:space="preserve"> 20/03/26</w:t>
      </w:r>
      <w:r w:rsidR="006E07F0">
        <w:rPr>
          <w:b/>
          <w:bCs/>
          <w:color w:val="215E99" w:themeColor="text2" w:themeTint="BF"/>
          <w:sz w:val="28"/>
          <w:szCs w:val="28"/>
        </w:rPr>
        <w:t xml:space="preserve"> à la Cité des Sciences et de l’Industrie</w:t>
      </w:r>
      <w:r w:rsidR="00CF3A44">
        <w:rPr>
          <w:b/>
          <w:bCs/>
          <w:color w:val="215E99" w:themeColor="text2" w:themeTint="BF"/>
          <w:sz w:val="28"/>
          <w:szCs w:val="28"/>
        </w:rPr>
        <w:t xml:space="preserve"> (CSI)</w:t>
      </w:r>
    </w:p>
    <w:p w14:paraId="1DCF5BD8" w14:textId="0D5E9A52" w:rsidR="0034209A" w:rsidRPr="0034209A" w:rsidRDefault="0034209A" w:rsidP="008166AB">
      <w:pPr>
        <w:spacing w:after="120"/>
        <w:ind w:firstLine="708"/>
        <w:jc w:val="both"/>
        <w:rPr>
          <w:i/>
          <w:iCs/>
          <w:sz w:val="22"/>
          <w:szCs w:val="22"/>
        </w:rPr>
      </w:pPr>
      <w:r w:rsidRPr="0034209A">
        <w:rPr>
          <w:i/>
          <w:iCs/>
          <w:sz w:val="22"/>
          <w:szCs w:val="22"/>
        </w:rPr>
        <w:t>Rdv à 9h45 devant l’accueil rouge</w:t>
      </w:r>
      <w:r w:rsidR="00CF3A44">
        <w:rPr>
          <w:i/>
          <w:iCs/>
          <w:sz w:val="22"/>
          <w:szCs w:val="22"/>
        </w:rPr>
        <w:t xml:space="preserve"> de la CSI</w:t>
      </w:r>
      <w:r w:rsidRPr="0034209A">
        <w:rPr>
          <w:i/>
          <w:iCs/>
          <w:sz w:val="22"/>
          <w:szCs w:val="22"/>
        </w:rPr>
        <w:t>, puis départ vers l</w:t>
      </w:r>
      <w:r w:rsidR="00E215F8">
        <w:rPr>
          <w:i/>
          <w:iCs/>
          <w:sz w:val="22"/>
          <w:szCs w:val="22"/>
        </w:rPr>
        <w:t>e</w:t>
      </w:r>
      <w:r w:rsidRPr="0034209A">
        <w:rPr>
          <w:i/>
          <w:iCs/>
          <w:sz w:val="22"/>
          <w:szCs w:val="22"/>
        </w:rPr>
        <w:t xml:space="preserve"> Studio 2, niveau 2</w:t>
      </w:r>
    </w:p>
    <w:p w14:paraId="39AAB686" w14:textId="7960970A" w:rsidR="0034209A" w:rsidRDefault="0034209A" w:rsidP="008166AB">
      <w:pPr>
        <w:spacing w:after="120"/>
        <w:ind w:firstLine="708"/>
        <w:jc w:val="both"/>
        <w:rPr>
          <w:sz w:val="22"/>
          <w:szCs w:val="22"/>
        </w:rPr>
      </w:pPr>
      <w:r>
        <w:rPr>
          <w:sz w:val="22"/>
          <w:szCs w:val="22"/>
        </w:rPr>
        <w:t>10h – 10h15 : Accueil</w:t>
      </w:r>
      <w:r w:rsidR="00E215F8">
        <w:rPr>
          <w:sz w:val="22"/>
          <w:szCs w:val="22"/>
        </w:rPr>
        <w:t xml:space="preserve"> des participants</w:t>
      </w:r>
    </w:p>
    <w:p w14:paraId="2A8D4B96" w14:textId="4B5D9291" w:rsidR="00904151" w:rsidRDefault="00EB7B38" w:rsidP="00904151">
      <w:pPr>
        <w:spacing w:after="120"/>
        <w:ind w:firstLine="708"/>
        <w:jc w:val="both"/>
        <w:rPr>
          <w:sz w:val="22"/>
          <w:szCs w:val="22"/>
        </w:rPr>
      </w:pPr>
      <w:r>
        <w:rPr>
          <w:sz w:val="22"/>
          <w:szCs w:val="22"/>
        </w:rPr>
        <w:t>10h15</w:t>
      </w:r>
      <w:r w:rsidR="00471CBA">
        <w:rPr>
          <w:sz w:val="22"/>
          <w:szCs w:val="22"/>
        </w:rPr>
        <w:t xml:space="preserve"> – 1</w:t>
      </w:r>
      <w:r w:rsidR="00904151">
        <w:rPr>
          <w:sz w:val="22"/>
          <w:szCs w:val="22"/>
        </w:rPr>
        <w:t>0</w:t>
      </w:r>
      <w:r w:rsidR="00471CBA">
        <w:rPr>
          <w:sz w:val="22"/>
          <w:szCs w:val="22"/>
        </w:rPr>
        <w:t>h</w:t>
      </w:r>
      <w:r w:rsidR="00D66317">
        <w:rPr>
          <w:sz w:val="22"/>
          <w:szCs w:val="22"/>
        </w:rPr>
        <w:t>30</w:t>
      </w:r>
      <w:r w:rsidR="00471CBA">
        <w:rPr>
          <w:sz w:val="22"/>
          <w:szCs w:val="22"/>
        </w:rPr>
        <w:t xml:space="preserve"> : </w:t>
      </w:r>
      <w:r w:rsidR="00904151">
        <w:rPr>
          <w:sz w:val="22"/>
          <w:szCs w:val="22"/>
        </w:rPr>
        <w:t>Présentation de la DAAC de Créteil, par Nicolas Vareillas</w:t>
      </w:r>
    </w:p>
    <w:p w14:paraId="0A112A68" w14:textId="71658335" w:rsidR="00DD4C64" w:rsidRDefault="00904151" w:rsidP="00EF4EB5">
      <w:pPr>
        <w:spacing w:after="0"/>
        <w:ind w:left="708"/>
        <w:jc w:val="both"/>
        <w:rPr>
          <w:sz w:val="22"/>
          <w:szCs w:val="22"/>
        </w:rPr>
      </w:pPr>
      <w:r>
        <w:rPr>
          <w:sz w:val="22"/>
          <w:szCs w:val="22"/>
        </w:rPr>
        <w:t xml:space="preserve">10h30 – 12h30 : </w:t>
      </w:r>
      <w:r w:rsidR="00DD4C64">
        <w:rPr>
          <w:sz w:val="22"/>
          <w:szCs w:val="22"/>
        </w:rPr>
        <w:t>Présentation de la formation</w:t>
      </w:r>
      <w:r w:rsidR="006E07F0">
        <w:rPr>
          <w:sz w:val="22"/>
          <w:szCs w:val="22"/>
        </w:rPr>
        <w:t>, puis</w:t>
      </w:r>
      <w:r w:rsidR="00DD4C64">
        <w:rPr>
          <w:sz w:val="22"/>
          <w:szCs w:val="22"/>
        </w:rPr>
        <w:t xml:space="preserve"> </w:t>
      </w:r>
    </w:p>
    <w:p w14:paraId="2B03305A" w14:textId="2665ACC8" w:rsidR="00743C40" w:rsidRDefault="006E07F0" w:rsidP="006E07F0">
      <w:pPr>
        <w:spacing w:after="0"/>
        <w:ind w:left="2124"/>
        <w:jc w:val="both"/>
        <w:rPr>
          <w:sz w:val="22"/>
          <w:szCs w:val="22"/>
        </w:rPr>
      </w:pPr>
      <w:r>
        <w:rPr>
          <w:sz w:val="22"/>
          <w:szCs w:val="22"/>
        </w:rPr>
        <w:t xml:space="preserve">  </w:t>
      </w:r>
      <w:r w:rsidR="00D66317">
        <w:rPr>
          <w:sz w:val="22"/>
          <w:szCs w:val="22"/>
        </w:rPr>
        <w:t>Table ronde</w:t>
      </w:r>
      <w:r w:rsidR="00471CBA">
        <w:rPr>
          <w:sz w:val="22"/>
          <w:szCs w:val="22"/>
        </w:rPr>
        <w:t xml:space="preserve"> « Incarner les concepts scientifiques à la Cité et au Palais »</w:t>
      </w:r>
      <w:r w:rsidR="00EF78F1">
        <w:rPr>
          <w:sz w:val="22"/>
          <w:szCs w:val="22"/>
        </w:rPr>
        <w:t xml:space="preserve">, </w:t>
      </w:r>
    </w:p>
    <w:p w14:paraId="47B89D5F" w14:textId="447AB2AD" w:rsidR="00743C40" w:rsidRDefault="00EF78F1" w:rsidP="00743C40">
      <w:pPr>
        <w:spacing w:after="0"/>
        <w:ind w:left="1416"/>
        <w:jc w:val="both"/>
        <w:rPr>
          <w:sz w:val="22"/>
          <w:szCs w:val="22"/>
        </w:rPr>
      </w:pPr>
      <w:proofErr w:type="gramStart"/>
      <w:r>
        <w:rPr>
          <w:sz w:val="22"/>
          <w:szCs w:val="22"/>
        </w:rPr>
        <w:t>avec</w:t>
      </w:r>
      <w:proofErr w:type="gramEnd"/>
      <w:r>
        <w:rPr>
          <w:sz w:val="22"/>
          <w:szCs w:val="22"/>
        </w:rPr>
        <w:t xml:space="preserve"> </w:t>
      </w:r>
      <w:r w:rsidR="00340E8B">
        <w:rPr>
          <w:sz w:val="22"/>
          <w:szCs w:val="22"/>
        </w:rPr>
        <w:t>Brigitte David</w:t>
      </w:r>
      <w:r w:rsidR="00EB59D6">
        <w:rPr>
          <w:sz w:val="22"/>
          <w:szCs w:val="22"/>
        </w:rPr>
        <w:t xml:space="preserve"> (</w:t>
      </w:r>
      <w:r w:rsidR="00742CC8">
        <w:rPr>
          <w:sz w:val="22"/>
          <w:szCs w:val="22"/>
        </w:rPr>
        <w:t xml:space="preserve">médiatrice au Planétarium de la Cité des </w:t>
      </w:r>
      <w:r w:rsidR="00EB59D6">
        <w:rPr>
          <w:sz w:val="22"/>
          <w:szCs w:val="22"/>
        </w:rPr>
        <w:t>S</w:t>
      </w:r>
      <w:r w:rsidR="00742CC8">
        <w:rPr>
          <w:sz w:val="22"/>
          <w:szCs w:val="22"/>
        </w:rPr>
        <w:t>ciences et de l’</w:t>
      </w:r>
      <w:r w:rsidR="00EB59D6">
        <w:rPr>
          <w:sz w:val="22"/>
          <w:szCs w:val="22"/>
        </w:rPr>
        <w:t>I</w:t>
      </w:r>
      <w:r w:rsidR="00742CC8">
        <w:rPr>
          <w:sz w:val="22"/>
          <w:szCs w:val="22"/>
        </w:rPr>
        <w:t>ndustrie</w:t>
      </w:r>
      <w:r w:rsidR="00EB59D6">
        <w:rPr>
          <w:sz w:val="22"/>
          <w:szCs w:val="22"/>
        </w:rPr>
        <w:t xml:space="preserve">), </w:t>
      </w:r>
      <w:r w:rsidR="00EF4EB5">
        <w:rPr>
          <w:sz w:val="22"/>
          <w:szCs w:val="22"/>
        </w:rPr>
        <w:t xml:space="preserve">Juliette </w:t>
      </w:r>
      <w:proofErr w:type="spellStart"/>
      <w:r w:rsidR="00EF4EB5">
        <w:rPr>
          <w:sz w:val="22"/>
          <w:szCs w:val="22"/>
        </w:rPr>
        <w:t>Printems</w:t>
      </w:r>
      <w:proofErr w:type="spellEnd"/>
      <w:r w:rsidR="007B1AC8">
        <w:rPr>
          <w:sz w:val="22"/>
          <w:szCs w:val="22"/>
        </w:rPr>
        <w:t xml:space="preserve"> </w:t>
      </w:r>
      <w:r w:rsidR="001B3D8B">
        <w:rPr>
          <w:sz w:val="22"/>
          <w:szCs w:val="22"/>
        </w:rPr>
        <w:t xml:space="preserve">(ingénieure </w:t>
      </w:r>
      <w:proofErr w:type="spellStart"/>
      <w:r w:rsidR="00743C40">
        <w:rPr>
          <w:sz w:val="22"/>
          <w:szCs w:val="22"/>
        </w:rPr>
        <w:t>designeuse</w:t>
      </w:r>
      <w:proofErr w:type="spellEnd"/>
      <w:r w:rsidR="001B3D8B">
        <w:rPr>
          <w:sz w:val="22"/>
          <w:szCs w:val="22"/>
        </w:rPr>
        <w:t xml:space="preserve"> des éléments d’exposition)</w:t>
      </w:r>
      <w:r w:rsidR="00EF4EB5">
        <w:rPr>
          <w:sz w:val="22"/>
          <w:szCs w:val="22"/>
        </w:rPr>
        <w:t xml:space="preserve"> </w:t>
      </w:r>
    </w:p>
    <w:p w14:paraId="64CDB995" w14:textId="3462A74A" w:rsidR="005C58A1" w:rsidRDefault="00EF4EB5" w:rsidP="00E215F8">
      <w:pPr>
        <w:spacing w:after="120"/>
        <w:ind w:left="1416"/>
        <w:jc w:val="both"/>
        <w:rPr>
          <w:sz w:val="22"/>
          <w:szCs w:val="22"/>
        </w:rPr>
      </w:pPr>
      <w:proofErr w:type="gramStart"/>
      <w:r>
        <w:rPr>
          <w:sz w:val="22"/>
          <w:szCs w:val="22"/>
        </w:rPr>
        <w:t>et</w:t>
      </w:r>
      <w:proofErr w:type="gramEnd"/>
      <w:r>
        <w:rPr>
          <w:sz w:val="22"/>
          <w:szCs w:val="22"/>
        </w:rPr>
        <w:t xml:space="preserve"> Jacque</w:t>
      </w:r>
      <w:r w:rsidR="008A1D0A">
        <w:rPr>
          <w:sz w:val="22"/>
          <w:szCs w:val="22"/>
        </w:rPr>
        <w:t>s</w:t>
      </w:r>
      <w:r>
        <w:rPr>
          <w:sz w:val="22"/>
          <w:szCs w:val="22"/>
        </w:rPr>
        <w:t xml:space="preserve"> </w:t>
      </w:r>
      <w:proofErr w:type="spellStart"/>
      <w:r>
        <w:rPr>
          <w:sz w:val="22"/>
          <w:szCs w:val="22"/>
        </w:rPr>
        <w:t>Petitpré</w:t>
      </w:r>
      <w:proofErr w:type="spellEnd"/>
      <w:r w:rsidR="007B1AC8">
        <w:rPr>
          <w:sz w:val="22"/>
          <w:szCs w:val="22"/>
        </w:rPr>
        <w:t xml:space="preserve"> </w:t>
      </w:r>
      <w:r w:rsidR="00A2592B">
        <w:rPr>
          <w:sz w:val="22"/>
          <w:szCs w:val="22"/>
        </w:rPr>
        <w:t>(responsable</w:t>
      </w:r>
      <w:r w:rsidR="007B1AC8">
        <w:rPr>
          <w:sz w:val="22"/>
          <w:szCs w:val="22"/>
        </w:rPr>
        <w:t xml:space="preserve"> de l’unité </w:t>
      </w:r>
      <w:r w:rsidR="00A2592B">
        <w:rPr>
          <w:sz w:val="22"/>
          <w:szCs w:val="22"/>
        </w:rPr>
        <w:t xml:space="preserve">de </w:t>
      </w:r>
      <w:r w:rsidR="007B1AC8">
        <w:rPr>
          <w:sz w:val="22"/>
          <w:szCs w:val="22"/>
        </w:rPr>
        <w:t>Physique du Palais de la Découverte</w:t>
      </w:r>
      <w:r w:rsidR="00A2592B">
        <w:rPr>
          <w:sz w:val="22"/>
          <w:szCs w:val="22"/>
        </w:rPr>
        <w:t>)</w:t>
      </w:r>
      <w:r w:rsidR="005C58A1">
        <w:rPr>
          <w:sz w:val="22"/>
          <w:szCs w:val="22"/>
        </w:rPr>
        <w:t xml:space="preserve">, </w:t>
      </w:r>
    </w:p>
    <w:p w14:paraId="581884E3" w14:textId="042B8C82" w:rsidR="008C5F49" w:rsidRPr="008C5F49" w:rsidRDefault="00F072D0" w:rsidP="008C5F49">
      <w:pPr>
        <w:spacing w:after="120"/>
        <w:jc w:val="center"/>
        <w:rPr>
          <w:i/>
          <w:iCs/>
        </w:rPr>
      </w:pPr>
      <w:r>
        <w:rPr>
          <w:i/>
          <w:iCs/>
          <w:noProof/>
          <w:lang w:eastAsia="fr-FR"/>
        </w:rPr>
        <w:drawing>
          <wp:inline distT="0" distB="0" distL="0" distR="0" wp14:anchorId="578538C9" wp14:editId="3715293F">
            <wp:extent cx="2430000" cy="1620000"/>
            <wp:effectExtent l="0" t="0" r="8890" b="0"/>
            <wp:docPr id="19782036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0365" name="Imag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000" cy="1620000"/>
                    </a:xfrm>
                    <a:prstGeom prst="rect">
                      <a:avLst/>
                    </a:prstGeom>
                  </pic:spPr>
                </pic:pic>
              </a:graphicData>
            </a:graphic>
          </wp:inline>
        </w:drawing>
      </w:r>
      <w:r>
        <w:rPr>
          <w:i/>
          <w:iCs/>
        </w:rPr>
        <w:tab/>
      </w:r>
      <w:r w:rsidR="0043387E">
        <w:rPr>
          <w:i/>
          <w:iCs/>
        </w:rPr>
        <w:tab/>
      </w:r>
      <w:r w:rsidR="00F60082">
        <w:rPr>
          <w:i/>
          <w:iCs/>
          <w:noProof/>
          <w:lang w:eastAsia="fr-FR"/>
        </w:rPr>
        <w:drawing>
          <wp:inline distT="0" distB="0" distL="0" distR="0" wp14:anchorId="79ED1658" wp14:editId="6EEC4865">
            <wp:extent cx="1079550" cy="1619326"/>
            <wp:effectExtent l="0" t="0" r="6350" b="0"/>
            <wp:docPr id="14182040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04011" name="Imag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50" cy="1619326"/>
                    </a:xfrm>
                    <a:prstGeom prst="rect">
                      <a:avLst/>
                    </a:prstGeom>
                  </pic:spPr>
                </pic:pic>
              </a:graphicData>
            </a:graphic>
          </wp:inline>
        </w:drawing>
      </w:r>
    </w:p>
    <w:p w14:paraId="1D8CC950" w14:textId="00305055" w:rsidR="008C5F49" w:rsidRDefault="00844DD4" w:rsidP="00677A41">
      <w:pPr>
        <w:spacing w:after="120"/>
        <w:ind w:left="708"/>
        <w:rPr>
          <w:i/>
          <w:iCs/>
          <w:sz w:val="22"/>
          <w:szCs w:val="22"/>
        </w:rPr>
      </w:pPr>
      <w:r w:rsidRPr="001B6430">
        <w:rPr>
          <w:i/>
          <w:iCs/>
          <w:sz w:val="22"/>
          <w:szCs w:val="22"/>
        </w:rPr>
        <w:t>12h</w:t>
      </w:r>
      <w:r w:rsidR="00467C07">
        <w:rPr>
          <w:i/>
          <w:iCs/>
          <w:sz w:val="22"/>
          <w:szCs w:val="22"/>
        </w:rPr>
        <w:t>30</w:t>
      </w:r>
      <w:r w:rsidRPr="001B6430">
        <w:rPr>
          <w:i/>
          <w:iCs/>
          <w:sz w:val="22"/>
          <w:szCs w:val="22"/>
        </w:rPr>
        <w:t xml:space="preserve"> – 1</w:t>
      </w:r>
      <w:r w:rsidR="00C03B65">
        <w:rPr>
          <w:i/>
          <w:iCs/>
          <w:sz w:val="22"/>
          <w:szCs w:val="22"/>
        </w:rPr>
        <w:t>3h</w:t>
      </w:r>
      <w:r w:rsidR="000E436F">
        <w:rPr>
          <w:i/>
          <w:iCs/>
          <w:sz w:val="22"/>
          <w:szCs w:val="22"/>
        </w:rPr>
        <w:t>30</w:t>
      </w:r>
      <w:r w:rsidRPr="001B6430">
        <w:rPr>
          <w:i/>
          <w:iCs/>
          <w:sz w:val="22"/>
          <w:szCs w:val="22"/>
        </w:rPr>
        <w:t> : Déjeuner libre</w:t>
      </w:r>
    </w:p>
    <w:p w14:paraId="3F485049" w14:textId="15BA0CE1" w:rsidR="008A1D0A" w:rsidRPr="0034209A" w:rsidRDefault="008A1D0A" w:rsidP="008A1D0A">
      <w:pPr>
        <w:spacing w:after="120"/>
        <w:ind w:firstLine="708"/>
        <w:jc w:val="both"/>
        <w:rPr>
          <w:i/>
          <w:iCs/>
          <w:sz w:val="22"/>
          <w:szCs w:val="22"/>
        </w:rPr>
      </w:pPr>
      <w:r w:rsidRPr="0034209A">
        <w:rPr>
          <w:i/>
          <w:iCs/>
          <w:sz w:val="22"/>
          <w:szCs w:val="22"/>
        </w:rPr>
        <w:t xml:space="preserve">Rdv à </w:t>
      </w:r>
      <w:r>
        <w:rPr>
          <w:i/>
          <w:iCs/>
          <w:sz w:val="22"/>
          <w:szCs w:val="22"/>
        </w:rPr>
        <w:t>13</w:t>
      </w:r>
      <w:r w:rsidRPr="0034209A">
        <w:rPr>
          <w:i/>
          <w:iCs/>
          <w:sz w:val="22"/>
          <w:szCs w:val="22"/>
        </w:rPr>
        <w:t>h</w:t>
      </w:r>
      <w:r w:rsidR="000E436F">
        <w:rPr>
          <w:i/>
          <w:iCs/>
          <w:sz w:val="22"/>
          <w:szCs w:val="22"/>
        </w:rPr>
        <w:t>30</w:t>
      </w:r>
      <w:r w:rsidRPr="0034209A">
        <w:rPr>
          <w:i/>
          <w:iCs/>
          <w:sz w:val="22"/>
          <w:szCs w:val="22"/>
        </w:rPr>
        <w:t xml:space="preserve"> devant l’accueil rouge, puis départ vers la salle Studio 2, niveau 2</w:t>
      </w:r>
    </w:p>
    <w:p w14:paraId="08C37499" w14:textId="29EB222C" w:rsidR="00F13829" w:rsidRPr="002D2DFD" w:rsidRDefault="00E90180" w:rsidP="000B5BE3">
      <w:pPr>
        <w:spacing w:after="120"/>
        <w:ind w:firstLine="708"/>
        <w:jc w:val="both"/>
        <w:rPr>
          <w:sz w:val="22"/>
          <w:szCs w:val="22"/>
        </w:rPr>
      </w:pPr>
      <w:r w:rsidRPr="002D2DFD">
        <w:rPr>
          <w:sz w:val="22"/>
          <w:szCs w:val="22"/>
        </w:rPr>
        <w:t>1</w:t>
      </w:r>
      <w:r w:rsidR="000E436F">
        <w:rPr>
          <w:sz w:val="22"/>
          <w:szCs w:val="22"/>
        </w:rPr>
        <w:t>3</w:t>
      </w:r>
      <w:r w:rsidR="00F075DE">
        <w:rPr>
          <w:sz w:val="22"/>
          <w:szCs w:val="22"/>
        </w:rPr>
        <w:t>h</w:t>
      </w:r>
      <w:r w:rsidR="002248DD">
        <w:rPr>
          <w:sz w:val="22"/>
          <w:szCs w:val="22"/>
        </w:rPr>
        <w:t>45</w:t>
      </w:r>
      <w:r w:rsidRPr="002D2DFD">
        <w:rPr>
          <w:sz w:val="22"/>
          <w:szCs w:val="22"/>
        </w:rPr>
        <w:t xml:space="preserve"> – 1</w:t>
      </w:r>
      <w:r w:rsidR="00762951">
        <w:rPr>
          <w:sz w:val="22"/>
          <w:szCs w:val="22"/>
        </w:rPr>
        <w:t>5</w:t>
      </w:r>
      <w:r w:rsidR="00A967BD" w:rsidRPr="002D2DFD">
        <w:rPr>
          <w:sz w:val="22"/>
          <w:szCs w:val="22"/>
        </w:rPr>
        <w:t>h</w:t>
      </w:r>
      <w:r w:rsidR="00677A41">
        <w:rPr>
          <w:sz w:val="22"/>
          <w:szCs w:val="22"/>
        </w:rPr>
        <w:t>15</w:t>
      </w:r>
      <w:r w:rsidR="00A967BD" w:rsidRPr="002D2DFD">
        <w:rPr>
          <w:sz w:val="22"/>
          <w:szCs w:val="22"/>
        </w:rPr>
        <w:t> : Atelier « Des atomes à modeler »</w:t>
      </w:r>
      <w:r w:rsidR="00775FB3" w:rsidRPr="002D2DFD">
        <w:rPr>
          <w:sz w:val="22"/>
          <w:szCs w:val="22"/>
        </w:rPr>
        <w:t xml:space="preserve">, </w:t>
      </w:r>
      <w:r w:rsidR="009747B7" w:rsidRPr="002D2DFD">
        <w:rPr>
          <w:sz w:val="22"/>
          <w:szCs w:val="22"/>
        </w:rPr>
        <w:t>par Fatima Rahmoun</w:t>
      </w:r>
    </w:p>
    <w:p w14:paraId="2DDAD0A4" w14:textId="7E7D98C2" w:rsidR="003707C5" w:rsidRPr="002D2DFD" w:rsidRDefault="003707C5" w:rsidP="003707C5">
      <w:pPr>
        <w:spacing w:after="120"/>
        <w:ind w:firstLine="708"/>
        <w:jc w:val="both"/>
        <w:rPr>
          <w:sz w:val="22"/>
          <w:szCs w:val="22"/>
        </w:rPr>
      </w:pPr>
      <w:r w:rsidRPr="002D2DFD">
        <w:rPr>
          <w:sz w:val="22"/>
          <w:szCs w:val="22"/>
        </w:rPr>
        <w:t>1</w:t>
      </w:r>
      <w:r w:rsidR="00486349">
        <w:rPr>
          <w:sz w:val="22"/>
          <w:szCs w:val="22"/>
        </w:rPr>
        <w:t>5</w:t>
      </w:r>
      <w:r>
        <w:rPr>
          <w:sz w:val="22"/>
          <w:szCs w:val="22"/>
        </w:rPr>
        <w:t>h</w:t>
      </w:r>
      <w:r w:rsidR="00486349">
        <w:rPr>
          <w:sz w:val="22"/>
          <w:szCs w:val="22"/>
        </w:rPr>
        <w:t>15</w:t>
      </w:r>
      <w:r w:rsidRPr="002D2DFD">
        <w:rPr>
          <w:sz w:val="22"/>
          <w:szCs w:val="22"/>
        </w:rPr>
        <w:t xml:space="preserve"> – 1</w:t>
      </w:r>
      <w:r>
        <w:rPr>
          <w:sz w:val="22"/>
          <w:szCs w:val="22"/>
        </w:rPr>
        <w:t>5</w:t>
      </w:r>
      <w:r w:rsidRPr="002D2DFD">
        <w:rPr>
          <w:sz w:val="22"/>
          <w:szCs w:val="22"/>
        </w:rPr>
        <w:t>h</w:t>
      </w:r>
      <w:r w:rsidR="00486349">
        <w:rPr>
          <w:sz w:val="22"/>
          <w:szCs w:val="22"/>
        </w:rPr>
        <w:t>30</w:t>
      </w:r>
      <w:r w:rsidRPr="002D2DFD">
        <w:rPr>
          <w:sz w:val="22"/>
          <w:szCs w:val="22"/>
        </w:rPr>
        <w:t xml:space="preserve"> : </w:t>
      </w:r>
      <w:r w:rsidR="00486349">
        <w:rPr>
          <w:sz w:val="22"/>
          <w:szCs w:val="22"/>
        </w:rPr>
        <w:t>Présentation des ressources Universcience</w:t>
      </w:r>
      <w:r w:rsidRPr="002D2DFD">
        <w:rPr>
          <w:sz w:val="22"/>
          <w:szCs w:val="22"/>
        </w:rPr>
        <w:t xml:space="preserve">, par </w:t>
      </w:r>
      <w:r w:rsidR="00C73225">
        <w:rPr>
          <w:sz w:val="22"/>
          <w:szCs w:val="22"/>
        </w:rPr>
        <w:t>Nicolas Vareillas</w:t>
      </w:r>
    </w:p>
    <w:p w14:paraId="2205C7C3" w14:textId="265663FD" w:rsidR="007D0A8D" w:rsidRPr="001B6430" w:rsidRDefault="007D0A8D" w:rsidP="000B5BE3">
      <w:pPr>
        <w:spacing w:after="120"/>
        <w:ind w:firstLine="708"/>
        <w:rPr>
          <w:i/>
          <w:iCs/>
          <w:sz w:val="22"/>
          <w:szCs w:val="22"/>
        </w:rPr>
      </w:pPr>
      <w:r w:rsidRPr="001B6430">
        <w:rPr>
          <w:i/>
          <w:iCs/>
          <w:sz w:val="22"/>
          <w:szCs w:val="22"/>
        </w:rPr>
        <w:t>1</w:t>
      </w:r>
      <w:r w:rsidR="008B3627">
        <w:rPr>
          <w:i/>
          <w:iCs/>
          <w:sz w:val="22"/>
          <w:szCs w:val="22"/>
        </w:rPr>
        <w:t>5</w:t>
      </w:r>
      <w:r w:rsidRPr="001B6430">
        <w:rPr>
          <w:i/>
          <w:iCs/>
          <w:sz w:val="22"/>
          <w:szCs w:val="22"/>
        </w:rPr>
        <w:t>h</w:t>
      </w:r>
      <w:r w:rsidR="00762951">
        <w:rPr>
          <w:i/>
          <w:iCs/>
          <w:sz w:val="22"/>
          <w:szCs w:val="22"/>
        </w:rPr>
        <w:t>30</w:t>
      </w:r>
      <w:r w:rsidRPr="001B6430">
        <w:rPr>
          <w:i/>
          <w:iCs/>
          <w:sz w:val="22"/>
          <w:szCs w:val="22"/>
        </w:rPr>
        <w:t xml:space="preserve"> – 1</w:t>
      </w:r>
      <w:r w:rsidR="008B3627">
        <w:rPr>
          <w:i/>
          <w:iCs/>
          <w:sz w:val="22"/>
          <w:szCs w:val="22"/>
        </w:rPr>
        <w:t>6</w:t>
      </w:r>
      <w:r w:rsidRPr="001B6430">
        <w:rPr>
          <w:i/>
          <w:iCs/>
          <w:sz w:val="22"/>
          <w:szCs w:val="22"/>
        </w:rPr>
        <w:t>h : Pause</w:t>
      </w:r>
      <w:r w:rsidR="008B3627">
        <w:rPr>
          <w:i/>
          <w:iCs/>
          <w:sz w:val="22"/>
          <w:szCs w:val="22"/>
        </w:rPr>
        <w:t>, puis déplacement vers le planétarium</w:t>
      </w:r>
    </w:p>
    <w:p w14:paraId="72009C1E" w14:textId="52C38F27" w:rsidR="00F13829" w:rsidRPr="00631572" w:rsidRDefault="00715F17" w:rsidP="00A14ED2">
      <w:pPr>
        <w:spacing w:after="120"/>
        <w:ind w:firstLine="708"/>
        <w:jc w:val="both"/>
        <w:rPr>
          <w:sz w:val="22"/>
          <w:szCs w:val="22"/>
        </w:rPr>
      </w:pPr>
      <w:r w:rsidRPr="00631572">
        <w:rPr>
          <w:sz w:val="22"/>
          <w:szCs w:val="22"/>
        </w:rPr>
        <w:t>1</w:t>
      </w:r>
      <w:r w:rsidR="00E31E15">
        <w:rPr>
          <w:sz w:val="22"/>
          <w:szCs w:val="22"/>
        </w:rPr>
        <w:t>6</w:t>
      </w:r>
      <w:r w:rsidR="007D0A8D" w:rsidRPr="00631572">
        <w:rPr>
          <w:sz w:val="22"/>
          <w:szCs w:val="22"/>
        </w:rPr>
        <w:t>h</w:t>
      </w:r>
      <w:r w:rsidRPr="00631572">
        <w:rPr>
          <w:sz w:val="22"/>
          <w:szCs w:val="22"/>
        </w:rPr>
        <w:t xml:space="preserve"> – 1</w:t>
      </w:r>
      <w:r w:rsidR="00486349">
        <w:rPr>
          <w:sz w:val="22"/>
          <w:szCs w:val="22"/>
        </w:rPr>
        <w:t>6</w:t>
      </w:r>
      <w:r w:rsidR="00DA3167" w:rsidRPr="00631572">
        <w:rPr>
          <w:sz w:val="22"/>
          <w:szCs w:val="22"/>
        </w:rPr>
        <w:t>h</w:t>
      </w:r>
      <w:r w:rsidR="00486349">
        <w:rPr>
          <w:sz w:val="22"/>
          <w:szCs w:val="22"/>
        </w:rPr>
        <w:t>45</w:t>
      </w:r>
      <w:r w:rsidRPr="00631572">
        <w:rPr>
          <w:sz w:val="22"/>
          <w:szCs w:val="22"/>
        </w:rPr>
        <w:t> :</w:t>
      </w:r>
      <w:r w:rsidR="00B87461" w:rsidRPr="00631572">
        <w:rPr>
          <w:sz w:val="22"/>
          <w:szCs w:val="22"/>
        </w:rPr>
        <w:t xml:space="preserve"> </w:t>
      </w:r>
      <w:r w:rsidR="00587CD2" w:rsidRPr="00631572">
        <w:rPr>
          <w:sz w:val="22"/>
          <w:szCs w:val="22"/>
        </w:rPr>
        <w:t>« Trou noir » au planétariu</w:t>
      </w:r>
      <w:r w:rsidR="009747B7" w:rsidRPr="00631572">
        <w:rPr>
          <w:sz w:val="22"/>
          <w:szCs w:val="22"/>
        </w:rPr>
        <w:t>m</w:t>
      </w:r>
    </w:p>
    <w:p w14:paraId="764F3EAD" w14:textId="0DF36EC4" w:rsidR="009F6FD3" w:rsidRPr="009F6FD3" w:rsidRDefault="00A14ED2" w:rsidP="00486349">
      <w:pPr>
        <w:spacing w:after="120"/>
        <w:ind w:firstLine="708"/>
        <w:jc w:val="both"/>
        <w:rPr>
          <w:sz w:val="22"/>
          <w:szCs w:val="22"/>
        </w:rPr>
      </w:pPr>
      <w:r w:rsidRPr="00631572">
        <w:rPr>
          <w:sz w:val="22"/>
          <w:szCs w:val="22"/>
        </w:rPr>
        <w:t>1</w:t>
      </w:r>
      <w:r w:rsidR="00486349">
        <w:rPr>
          <w:sz w:val="22"/>
          <w:szCs w:val="22"/>
        </w:rPr>
        <w:t>6</w:t>
      </w:r>
      <w:r w:rsidRPr="00631572">
        <w:rPr>
          <w:sz w:val="22"/>
          <w:szCs w:val="22"/>
        </w:rPr>
        <w:t>h</w:t>
      </w:r>
      <w:r w:rsidR="00486349">
        <w:rPr>
          <w:sz w:val="22"/>
          <w:szCs w:val="22"/>
        </w:rPr>
        <w:t>45</w:t>
      </w:r>
      <w:r w:rsidRPr="00631572">
        <w:rPr>
          <w:sz w:val="22"/>
          <w:szCs w:val="22"/>
        </w:rPr>
        <w:t xml:space="preserve"> – 1</w:t>
      </w:r>
      <w:r w:rsidR="00E31E15">
        <w:rPr>
          <w:sz w:val="22"/>
          <w:szCs w:val="22"/>
        </w:rPr>
        <w:t>7</w:t>
      </w:r>
      <w:r w:rsidRPr="00631572">
        <w:rPr>
          <w:sz w:val="22"/>
          <w:szCs w:val="22"/>
        </w:rPr>
        <w:t>h</w:t>
      </w:r>
      <w:r w:rsidR="00851C18">
        <w:rPr>
          <w:sz w:val="22"/>
          <w:szCs w:val="22"/>
        </w:rPr>
        <w:t>15</w:t>
      </w:r>
      <w:r w:rsidRPr="00631572">
        <w:rPr>
          <w:sz w:val="22"/>
          <w:szCs w:val="22"/>
        </w:rPr>
        <w:t xml:space="preserve"> : </w:t>
      </w:r>
      <w:r w:rsidR="00332B48">
        <w:rPr>
          <w:sz w:val="22"/>
          <w:szCs w:val="22"/>
        </w:rPr>
        <w:t>Retour</w:t>
      </w:r>
      <w:r w:rsidR="00F075DE">
        <w:rPr>
          <w:sz w:val="22"/>
          <w:szCs w:val="22"/>
        </w:rPr>
        <w:t>s</w:t>
      </w:r>
      <w:r w:rsidR="00332B48">
        <w:rPr>
          <w:sz w:val="22"/>
          <w:szCs w:val="22"/>
        </w:rPr>
        <w:t xml:space="preserve"> sur « Trou noir » avec </w:t>
      </w:r>
      <w:r w:rsidR="00340E8B">
        <w:rPr>
          <w:sz w:val="22"/>
          <w:szCs w:val="22"/>
        </w:rPr>
        <w:t>Brigitte David</w:t>
      </w:r>
    </w:p>
    <w:sectPr w:rsidR="009F6FD3" w:rsidRPr="009F6FD3" w:rsidSect="001B6430">
      <w:headerReference w:type="default" r:id="rId13"/>
      <w:footerReference w:type="defaul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10FFB" w14:textId="77777777" w:rsidR="00DF53AE" w:rsidRDefault="00DF53AE" w:rsidP="00606C00">
      <w:pPr>
        <w:spacing w:after="0" w:line="240" w:lineRule="auto"/>
      </w:pPr>
      <w:r>
        <w:separator/>
      </w:r>
    </w:p>
  </w:endnote>
  <w:endnote w:type="continuationSeparator" w:id="0">
    <w:p w14:paraId="6886CC79" w14:textId="77777777" w:rsidR="00DF53AE" w:rsidRDefault="00DF53AE" w:rsidP="0060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3D6BE" w14:textId="77777777" w:rsidR="00606C00" w:rsidRPr="006E07F0" w:rsidRDefault="00606C00" w:rsidP="008A30F9">
    <w:pPr>
      <w:spacing w:after="0"/>
      <w:jc w:val="right"/>
      <w:rPr>
        <w:sz w:val="20"/>
        <w:szCs w:val="20"/>
      </w:rPr>
    </w:pPr>
    <w:r w:rsidRPr="006E07F0">
      <w:rPr>
        <w:sz w:val="20"/>
        <w:szCs w:val="20"/>
      </w:rPr>
      <w:t>Avec le soutien de la CASDEN Banque Populaire</w:t>
    </w:r>
  </w:p>
  <w:p w14:paraId="78129FDA" w14:textId="688655C5" w:rsidR="00606C00" w:rsidRPr="00F60082" w:rsidRDefault="008A30F9" w:rsidP="00606C00">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06C00" w:rsidRPr="00F60082">
      <w:rPr>
        <w:noProof/>
        <w:sz w:val="22"/>
        <w:szCs w:val="22"/>
        <w:lang w:eastAsia="fr-FR"/>
      </w:rPr>
      <w:drawing>
        <wp:inline distT="0" distB="0" distL="0" distR="0" wp14:anchorId="1A629DA6" wp14:editId="6A0BDD49">
          <wp:extent cx="558800" cy="324342"/>
          <wp:effectExtent l="0" t="0" r="0" b="0"/>
          <wp:docPr id="538056087"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56087" name="Image 1" descr="Une image contenant texte, Police, capture d’écran,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561050" cy="3256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58AC9" w14:textId="77777777" w:rsidR="00DF53AE" w:rsidRDefault="00DF53AE" w:rsidP="00606C00">
      <w:pPr>
        <w:spacing w:after="0" w:line="240" w:lineRule="auto"/>
      </w:pPr>
      <w:r>
        <w:separator/>
      </w:r>
    </w:p>
  </w:footnote>
  <w:footnote w:type="continuationSeparator" w:id="0">
    <w:p w14:paraId="211BEFD8" w14:textId="77777777" w:rsidR="00DF53AE" w:rsidRDefault="00DF53AE" w:rsidP="0060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7E165" w14:textId="074A7EFC" w:rsidR="008A30F9" w:rsidRDefault="008A30F9">
    <w:pPr>
      <w:pStyle w:val="En-tte"/>
    </w:pPr>
    <w:r w:rsidRPr="008A30F9">
      <w:rPr>
        <w:noProof/>
        <w:sz w:val="22"/>
        <w:szCs w:val="22"/>
        <w:lang w:eastAsia="fr-FR"/>
      </w:rPr>
      <w:drawing>
        <wp:inline distT="0" distB="0" distL="0" distR="0" wp14:anchorId="5A356AED" wp14:editId="4EC7B814">
          <wp:extent cx="1192621" cy="900000"/>
          <wp:effectExtent l="0" t="0" r="0" b="0"/>
          <wp:docPr id="13" name="Image 12" descr="Une image contenant texte, Police, capture d’écran, Graphique&#10;&#10;Le contenu généré par l’IA peut être incorrect.">
            <a:extLst xmlns:a="http://schemas.openxmlformats.org/drawingml/2006/main">
              <a:ext uri="{FF2B5EF4-FFF2-40B4-BE49-F238E27FC236}">
                <a16:creationId xmlns:a16="http://schemas.microsoft.com/office/drawing/2014/main" id="{F0DE29B8-549F-DA47-916F-E3B8FEC0D9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descr="Une image contenant texte, Police, capture d’écran, Graphique&#10;&#10;Le contenu généré par l’IA peut être incorrect.">
                    <a:extLst>
                      <a:ext uri="{FF2B5EF4-FFF2-40B4-BE49-F238E27FC236}">
                        <a16:creationId xmlns:a16="http://schemas.microsoft.com/office/drawing/2014/main" id="{F0DE29B8-549F-DA47-916F-E3B8FEC0D92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92621"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46A55"/>
    <w:multiLevelType w:val="hybridMultilevel"/>
    <w:tmpl w:val="4370B5F8"/>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06"/>
    <w:rsid w:val="00003457"/>
    <w:rsid w:val="000034DE"/>
    <w:rsid w:val="00006CC2"/>
    <w:rsid w:val="00030E38"/>
    <w:rsid w:val="00031556"/>
    <w:rsid w:val="000449CD"/>
    <w:rsid w:val="00060EC9"/>
    <w:rsid w:val="000619DF"/>
    <w:rsid w:val="00084E63"/>
    <w:rsid w:val="000A62BD"/>
    <w:rsid w:val="000B5BE3"/>
    <w:rsid w:val="000B6BCB"/>
    <w:rsid w:val="000C3C37"/>
    <w:rsid w:val="000D1BEF"/>
    <w:rsid w:val="000E436F"/>
    <w:rsid w:val="00106806"/>
    <w:rsid w:val="00114F1B"/>
    <w:rsid w:val="001220D8"/>
    <w:rsid w:val="00131E00"/>
    <w:rsid w:val="001355D2"/>
    <w:rsid w:val="00137A54"/>
    <w:rsid w:val="001A6083"/>
    <w:rsid w:val="001A60D2"/>
    <w:rsid w:val="001A7B37"/>
    <w:rsid w:val="001B3D8B"/>
    <w:rsid w:val="001B6430"/>
    <w:rsid w:val="001D0DA1"/>
    <w:rsid w:val="002152B7"/>
    <w:rsid w:val="00217636"/>
    <w:rsid w:val="002248DD"/>
    <w:rsid w:val="00231982"/>
    <w:rsid w:val="00252E8A"/>
    <w:rsid w:val="0027265B"/>
    <w:rsid w:val="002960B8"/>
    <w:rsid w:val="002A0C0E"/>
    <w:rsid w:val="002B15FA"/>
    <w:rsid w:val="002C019E"/>
    <w:rsid w:val="002C0F51"/>
    <w:rsid w:val="002C15E5"/>
    <w:rsid w:val="002C26F1"/>
    <w:rsid w:val="002C324C"/>
    <w:rsid w:val="002D2DFD"/>
    <w:rsid w:val="003137DC"/>
    <w:rsid w:val="003278D9"/>
    <w:rsid w:val="00327A05"/>
    <w:rsid w:val="00332B48"/>
    <w:rsid w:val="00334BA3"/>
    <w:rsid w:val="0033572E"/>
    <w:rsid w:val="00340E8B"/>
    <w:rsid w:val="0034209A"/>
    <w:rsid w:val="003439B2"/>
    <w:rsid w:val="00347AEF"/>
    <w:rsid w:val="003707C5"/>
    <w:rsid w:val="00395B1B"/>
    <w:rsid w:val="003A2FF6"/>
    <w:rsid w:val="003A3A07"/>
    <w:rsid w:val="003A4432"/>
    <w:rsid w:val="003B6C72"/>
    <w:rsid w:val="003C5A5F"/>
    <w:rsid w:val="003F6906"/>
    <w:rsid w:val="004158D2"/>
    <w:rsid w:val="004230E5"/>
    <w:rsid w:val="0043387E"/>
    <w:rsid w:val="00467C07"/>
    <w:rsid w:val="00471CBA"/>
    <w:rsid w:val="004810CA"/>
    <w:rsid w:val="00486349"/>
    <w:rsid w:val="00487769"/>
    <w:rsid w:val="004A058D"/>
    <w:rsid w:val="004A3E4E"/>
    <w:rsid w:val="004B7D84"/>
    <w:rsid w:val="004C1A80"/>
    <w:rsid w:val="004F7FCD"/>
    <w:rsid w:val="005264B8"/>
    <w:rsid w:val="00535931"/>
    <w:rsid w:val="00537CA4"/>
    <w:rsid w:val="005412FC"/>
    <w:rsid w:val="00542831"/>
    <w:rsid w:val="0055127F"/>
    <w:rsid w:val="005554B3"/>
    <w:rsid w:val="00572E33"/>
    <w:rsid w:val="005775B0"/>
    <w:rsid w:val="00587CD2"/>
    <w:rsid w:val="005A67EA"/>
    <w:rsid w:val="005B3EC6"/>
    <w:rsid w:val="005B7878"/>
    <w:rsid w:val="005C58A1"/>
    <w:rsid w:val="005D3277"/>
    <w:rsid w:val="005D364A"/>
    <w:rsid w:val="005E217F"/>
    <w:rsid w:val="005E2E5D"/>
    <w:rsid w:val="005F5BA1"/>
    <w:rsid w:val="00606C00"/>
    <w:rsid w:val="0062580D"/>
    <w:rsid w:val="00631572"/>
    <w:rsid w:val="00644829"/>
    <w:rsid w:val="00677A41"/>
    <w:rsid w:val="006A2DC4"/>
    <w:rsid w:val="006A5DB0"/>
    <w:rsid w:val="006C130D"/>
    <w:rsid w:val="006C35C3"/>
    <w:rsid w:val="006C5C27"/>
    <w:rsid w:val="006C6068"/>
    <w:rsid w:val="006C6E27"/>
    <w:rsid w:val="006D5218"/>
    <w:rsid w:val="006E07F0"/>
    <w:rsid w:val="006E53EA"/>
    <w:rsid w:val="007136A2"/>
    <w:rsid w:val="00715F17"/>
    <w:rsid w:val="00730141"/>
    <w:rsid w:val="00742CC8"/>
    <w:rsid w:val="00743C40"/>
    <w:rsid w:val="00762951"/>
    <w:rsid w:val="00775FB3"/>
    <w:rsid w:val="00781D2B"/>
    <w:rsid w:val="0078517A"/>
    <w:rsid w:val="007A4B08"/>
    <w:rsid w:val="007A5C99"/>
    <w:rsid w:val="007B1AC8"/>
    <w:rsid w:val="007B2F2C"/>
    <w:rsid w:val="007D06E1"/>
    <w:rsid w:val="007D0A8D"/>
    <w:rsid w:val="007F4080"/>
    <w:rsid w:val="00805EB9"/>
    <w:rsid w:val="008166AB"/>
    <w:rsid w:val="0081716C"/>
    <w:rsid w:val="00841F78"/>
    <w:rsid w:val="0084218D"/>
    <w:rsid w:val="00843B60"/>
    <w:rsid w:val="0084414C"/>
    <w:rsid w:val="00844DD4"/>
    <w:rsid w:val="00850F06"/>
    <w:rsid w:val="00851C18"/>
    <w:rsid w:val="008564A7"/>
    <w:rsid w:val="00890F4D"/>
    <w:rsid w:val="00896EFD"/>
    <w:rsid w:val="008A1D0A"/>
    <w:rsid w:val="008A30F9"/>
    <w:rsid w:val="008B3627"/>
    <w:rsid w:val="008C0A7E"/>
    <w:rsid w:val="008C4BA0"/>
    <w:rsid w:val="008C5F49"/>
    <w:rsid w:val="008C7524"/>
    <w:rsid w:val="008D48C3"/>
    <w:rsid w:val="008F29A5"/>
    <w:rsid w:val="00904151"/>
    <w:rsid w:val="00923123"/>
    <w:rsid w:val="00932DB3"/>
    <w:rsid w:val="00941E51"/>
    <w:rsid w:val="00963B54"/>
    <w:rsid w:val="009747B7"/>
    <w:rsid w:val="009850BA"/>
    <w:rsid w:val="00992EEF"/>
    <w:rsid w:val="0099300D"/>
    <w:rsid w:val="009D5F3E"/>
    <w:rsid w:val="009E31E0"/>
    <w:rsid w:val="009F6FD3"/>
    <w:rsid w:val="00A14ED2"/>
    <w:rsid w:val="00A2592B"/>
    <w:rsid w:val="00A353A4"/>
    <w:rsid w:val="00A35D6C"/>
    <w:rsid w:val="00A5525A"/>
    <w:rsid w:val="00A815B4"/>
    <w:rsid w:val="00A850EF"/>
    <w:rsid w:val="00A94A6A"/>
    <w:rsid w:val="00A967BD"/>
    <w:rsid w:val="00AA1A4B"/>
    <w:rsid w:val="00AA2188"/>
    <w:rsid w:val="00AA2CD5"/>
    <w:rsid w:val="00AB6BCA"/>
    <w:rsid w:val="00AC03B8"/>
    <w:rsid w:val="00AC3CAD"/>
    <w:rsid w:val="00AF32F5"/>
    <w:rsid w:val="00B10F17"/>
    <w:rsid w:val="00B11D3F"/>
    <w:rsid w:val="00B149C1"/>
    <w:rsid w:val="00B228D1"/>
    <w:rsid w:val="00B30527"/>
    <w:rsid w:val="00B407D6"/>
    <w:rsid w:val="00B43228"/>
    <w:rsid w:val="00B53F76"/>
    <w:rsid w:val="00B81D10"/>
    <w:rsid w:val="00B87461"/>
    <w:rsid w:val="00B94076"/>
    <w:rsid w:val="00BA60E4"/>
    <w:rsid w:val="00BB6E6F"/>
    <w:rsid w:val="00BC6958"/>
    <w:rsid w:val="00BD6916"/>
    <w:rsid w:val="00BE01A3"/>
    <w:rsid w:val="00BF4C2A"/>
    <w:rsid w:val="00C03B65"/>
    <w:rsid w:val="00C36C6A"/>
    <w:rsid w:val="00C436ED"/>
    <w:rsid w:val="00C6309F"/>
    <w:rsid w:val="00C701FC"/>
    <w:rsid w:val="00C73225"/>
    <w:rsid w:val="00CA33EF"/>
    <w:rsid w:val="00CA4231"/>
    <w:rsid w:val="00CC329B"/>
    <w:rsid w:val="00CC7AEF"/>
    <w:rsid w:val="00CD2DC3"/>
    <w:rsid w:val="00CF3A44"/>
    <w:rsid w:val="00CF7CC7"/>
    <w:rsid w:val="00D06A0C"/>
    <w:rsid w:val="00D07C10"/>
    <w:rsid w:val="00D13667"/>
    <w:rsid w:val="00D335AE"/>
    <w:rsid w:val="00D508CD"/>
    <w:rsid w:val="00D50F56"/>
    <w:rsid w:val="00D66317"/>
    <w:rsid w:val="00D8295F"/>
    <w:rsid w:val="00DA3167"/>
    <w:rsid w:val="00DD4C64"/>
    <w:rsid w:val="00DF53AE"/>
    <w:rsid w:val="00E108F1"/>
    <w:rsid w:val="00E131F4"/>
    <w:rsid w:val="00E20380"/>
    <w:rsid w:val="00E215F8"/>
    <w:rsid w:val="00E31E15"/>
    <w:rsid w:val="00E435B9"/>
    <w:rsid w:val="00E4425D"/>
    <w:rsid w:val="00E47182"/>
    <w:rsid w:val="00E53C56"/>
    <w:rsid w:val="00E63C24"/>
    <w:rsid w:val="00E858FE"/>
    <w:rsid w:val="00E87078"/>
    <w:rsid w:val="00E90180"/>
    <w:rsid w:val="00EA614B"/>
    <w:rsid w:val="00EB079C"/>
    <w:rsid w:val="00EB0A42"/>
    <w:rsid w:val="00EB59D6"/>
    <w:rsid w:val="00EB7B38"/>
    <w:rsid w:val="00EE250F"/>
    <w:rsid w:val="00EF4EB5"/>
    <w:rsid w:val="00EF78F1"/>
    <w:rsid w:val="00F072D0"/>
    <w:rsid w:val="00F075DE"/>
    <w:rsid w:val="00F11EFB"/>
    <w:rsid w:val="00F13829"/>
    <w:rsid w:val="00F558BB"/>
    <w:rsid w:val="00F60082"/>
    <w:rsid w:val="00F610C5"/>
    <w:rsid w:val="00F8366A"/>
    <w:rsid w:val="00F906D6"/>
    <w:rsid w:val="00F9168E"/>
    <w:rsid w:val="00FD00AF"/>
    <w:rsid w:val="00FE65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E69E"/>
  <w15:chartTrackingRefBased/>
  <w15:docId w15:val="{FACFB535-EDAB-4D46-A639-8838CF35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06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6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680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680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680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68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68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68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68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680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680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680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680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680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68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68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68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6806"/>
    <w:rPr>
      <w:rFonts w:eastAsiaTheme="majorEastAsia" w:cstheme="majorBidi"/>
      <w:color w:val="272727" w:themeColor="text1" w:themeTint="D8"/>
    </w:rPr>
  </w:style>
  <w:style w:type="paragraph" w:styleId="Titre">
    <w:name w:val="Title"/>
    <w:basedOn w:val="Normal"/>
    <w:next w:val="Normal"/>
    <w:link w:val="TitreCar"/>
    <w:uiPriority w:val="10"/>
    <w:qFormat/>
    <w:rsid w:val="00106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68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68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68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6806"/>
    <w:pPr>
      <w:spacing w:before="160"/>
      <w:jc w:val="center"/>
    </w:pPr>
    <w:rPr>
      <w:i/>
      <w:iCs/>
      <w:color w:val="404040" w:themeColor="text1" w:themeTint="BF"/>
    </w:rPr>
  </w:style>
  <w:style w:type="character" w:customStyle="1" w:styleId="CitationCar">
    <w:name w:val="Citation Car"/>
    <w:basedOn w:val="Policepardfaut"/>
    <w:link w:val="Citation"/>
    <w:uiPriority w:val="29"/>
    <w:rsid w:val="00106806"/>
    <w:rPr>
      <w:i/>
      <w:iCs/>
      <w:color w:val="404040" w:themeColor="text1" w:themeTint="BF"/>
    </w:rPr>
  </w:style>
  <w:style w:type="paragraph" w:styleId="Paragraphedeliste">
    <w:name w:val="List Paragraph"/>
    <w:basedOn w:val="Normal"/>
    <w:uiPriority w:val="34"/>
    <w:qFormat/>
    <w:rsid w:val="00106806"/>
    <w:pPr>
      <w:ind w:left="720"/>
      <w:contextualSpacing/>
    </w:pPr>
  </w:style>
  <w:style w:type="character" w:styleId="Emphaseintense">
    <w:name w:val="Intense Emphasis"/>
    <w:basedOn w:val="Policepardfaut"/>
    <w:uiPriority w:val="21"/>
    <w:qFormat/>
    <w:rsid w:val="00106806"/>
    <w:rPr>
      <w:i/>
      <w:iCs/>
      <w:color w:val="0F4761" w:themeColor="accent1" w:themeShade="BF"/>
    </w:rPr>
  </w:style>
  <w:style w:type="paragraph" w:styleId="Citationintense">
    <w:name w:val="Intense Quote"/>
    <w:basedOn w:val="Normal"/>
    <w:next w:val="Normal"/>
    <w:link w:val="CitationintenseCar"/>
    <w:uiPriority w:val="30"/>
    <w:qFormat/>
    <w:rsid w:val="00106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6806"/>
    <w:rPr>
      <w:i/>
      <w:iCs/>
      <w:color w:val="0F4761" w:themeColor="accent1" w:themeShade="BF"/>
    </w:rPr>
  </w:style>
  <w:style w:type="character" w:styleId="Rfrenceintense">
    <w:name w:val="Intense Reference"/>
    <w:basedOn w:val="Policepardfaut"/>
    <w:uiPriority w:val="32"/>
    <w:qFormat/>
    <w:rsid w:val="00106806"/>
    <w:rPr>
      <w:b/>
      <w:bCs/>
      <w:smallCaps/>
      <w:color w:val="0F4761" w:themeColor="accent1" w:themeShade="BF"/>
      <w:spacing w:val="5"/>
    </w:rPr>
  </w:style>
  <w:style w:type="character" w:styleId="Lienhypertexte">
    <w:name w:val="Hyperlink"/>
    <w:basedOn w:val="Policepardfaut"/>
    <w:uiPriority w:val="99"/>
    <w:unhideWhenUsed/>
    <w:rsid w:val="005F5BA1"/>
    <w:rPr>
      <w:color w:val="0000FF"/>
      <w:u w:val="single"/>
    </w:rPr>
  </w:style>
  <w:style w:type="paragraph" w:styleId="En-tte">
    <w:name w:val="header"/>
    <w:basedOn w:val="Normal"/>
    <w:link w:val="En-tteCar"/>
    <w:uiPriority w:val="99"/>
    <w:unhideWhenUsed/>
    <w:rsid w:val="00606C00"/>
    <w:pPr>
      <w:tabs>
        <w:tab w:val="center" w:pos="4536"/>
        <w:tab w:val="right" w:pos="9072"/>
      </w:tabs>
      <w:spacing w:after="0" w:line="240" w:lineRule="auto"/>
    </w:pPr>
  </w:style>
  <w:style w:type="character" w:customStyle="1" w:styleId="En-tteCar">
    <w:name w:val="En-tête Car"/>
    <w:basedOn w:val="Policepardfaut"/>
    <w:link w:val="En-tte"/>
    <w:uiPriority w:val="99"/>
    <w:rsid w:val="00606C00"/>
  </w:style>
  <w:style w:type="paragraph" w:styleId="Pieddepage">
    <w:name w:val="footer"/>
    <w:basedOn w:val="Normal"/>
    <w:link w:val="PieddepageCar"/>
    <w:uiPriority w:val="99"/>
    <w:unhideWhenUsed/>
    <w:rsid w:val="00606C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6C00"/>
  </w:style>
  <w:style w:type="character" w:customStyle="1" w:styleId="UnresolvedMention">
    <w:name w:val="Unresolved Mention"/>
    <w:basedOn w:val="Policepardfaut"/>
    <w:uiPriority w:val="99"/>
    <w:semiHidden/>
    <w:unhideWhenUsed/>
    <w:rsid w:val="00817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329F76DE93714E947570D8715A8353" ma:contentTypeVersion="8" ma:contentTypeDescription="Crée un document." ma:contentTypeScope="" ma:versionID="7bd8cda930a1050442366f5951c630ab">
  <xsd:schema xmlns:xsd="http://www.w3.org/2001/XMLSchema" xmlns:xs="http://www.w3.org/2001/XMLSchema" xmlns:p="http://schemas.microsoft.com/office/2006/metadata/properties" xmlns:ns3="14efbf9a-3c7b-440b-aa2e-93243452ecde" targetNamespace="http://schemas.microsoft.com/office/2006/metadata/properties" ma:root="true" ma:fieldsID="928caa09d0caa9f1305b036716bad50f" ns3:_="">
    <xsd:import namespace="14efbf9a-3c7b-440b-aa2e-93243452ec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bf9a-3c7b-440b-aa2e-93243452ec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DA705-556F-404B-8A8F-745BEFFFEE3E}">
  <ds:schemaRefs>
    <ds:schemaRef ds:uri="14efbf9a-3c7b-440b-aa2e-93243452ecd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4C54CC0E-9244-47D9-91E4-C4C126A71633}">
  <ds:schemaRefs>
    <ds:schemaRef ds:uri="http://schemas.microsoft.com/sharepoint/v3/contenttype/forms"/>
  </ds:schemaRefs>
</ds:datastoreItem>
</file>

<file path=customXml/itemProps3.xml><?xml version="1.0" encoding="utf-8"?>
<ds:datastoreItem xmlns:ds="http://schemas.openxmlformats.org/officeDocument/2006/customXml" ds:itemID="{9304FA05-DB3D-4179-9E5B-5BF5E5A7D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fbf9a-3c7b-440b-aa2e-93243452e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B3A26-19D5-4205-BB90-5729D224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Universcience.fr</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RAHMOUN Fatima</dc:creator>
  <cp:keywords/>
  <dc:description/>
  <cp:lastModifiedBy>SCoudurier</cp:lastModifiedBy>
  <cp:revision>2</cp:revision>
  <dcterms:created xsi:type="dcterms:W3CDTF">2026-03-17T15:13:00Z</dcterms:created>
  <dcterms:modified xsi:type="dcterms:W3CDTF">2026-03-17T15:13:00Z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0x01010055329F76DE93714E947570D8715A8353</vt:lpwstr>
  </property>
</Properties>
</file>